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302" w:rsidRDefault="00993302" w:rsidP="00F666FA">
      <w:pPr>
        <w:widowControl w:val="0"/>
        <w:tabs>
          <w:tab w:val="left" w:pos="1815"/>
        </w:tabs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val="es-ES_tradnl" w:eastAsia="es-ES"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CONTROL DE CAMBIOS</w:t>
      </w:r>
    </w:p>
    <w:tbl>
      <w:tblPr>
        <w:tblW w:w="5000" w:type="pct"/>
        <w:jc w:val="center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ook w:val="04A0" w:firstRow="1" w:lastRow="0" w:firstColumn="1" w:lastColumn="0" w:noHBand="0" w:noVBand="1"/>
      </w:tblPr>
      <w:tblGrid>
        <w:gridCol w:w="1555"/>
        <w:gridCol w:w="5795"/>
        <w:gridCol w:w="1478"/>
      </w:tblGrid>
      <w:tr w:rsidR="005454B9" w:rsidRPr="00D80827" w:rsidTr="00535B75">
        <w:trPr>
          <w:jc w:val="center"/>
        </w:trPr>
        <w:tc>
          <w:tcPr>
            <w:tcW w:w="881" w:type="pc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nil"/>
            </w:tcBorders>
            <w:shd w:val="clear" w:color="auto" w:fill="70AD47"/>
            <w:vAlign w:val="center"/>
            <w:hideMark/>
          </w:tcPr>
          <w:p w:rsidR="005454B9" w:rsidRPr="00D80827" w:rsidRDefault="005454B9" w:rsidP="00535B75">
            <w:pPr>
              <w:pStyle w:val="Prrafofinal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D8082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FECHA</w:t>
            </w:r>
          </w:p>
        </w:tc>
        <w:tc>
          <w:tcPr>
            <w:tcW w:w="3282" w:type="pct"/>
            <w:tcBorders>
              <w:top w:val="single" w:sz="4" w:space="0" w:color="70AD47"/>
              <w:left w:val="nil"/>
              <w:bottom w:val="single" w:sz="4" w:space="0" w:color="70AD47"/>
              <w:right w:val="nil"/>
            </w:tcBorders>
            <w:shd w:val="clear" w:color="auto" w:fill="70AD47"/>
            <w:vAlign w:val="center"/>
            <w:hideMark/>
          </w:tcPr>
          <w:p w:rsidR="005454B9" w:rsidRPr="00D80827" w:rsidRDefault="005454B9" w:rsidP="00535B75">
            <w:pPr>
              <w:pStyle w:val="Prrafofinal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D8082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DESCRIPCION DEL CAMBIO</w:t>
            </w:r>
          </w:p>
        </w:tc>
        <w:tc>
          <w:tcPr>
            <w:tcW w:w="837" w:type="pct"/>
            <w:tcBorders>
              <w:top w:val="single" w:sz="4" w:space="0" w:color="70AD47"/>
              <w:left w:val="nil"/>
              <w:bottom w:val="single" w:sz="4" w:space="0" w:color="70AD47"/>
              <w:right w:val="single" w:sz="4" w:space="0" w:color="70AD47"/>
            </w:tcBorders>
            <w:shd w:val="clear" w:color="auto" w:fill="70AD47"/>
            <w:vAlign w:val="center"/>
            <w:hideMark/>
          </w:tcPr>
          <w:p w:rsidR="005454B9" w:rsidRPr="00D80827" w:rsidRDefault="005454B9" w:rsidP="00535B75">
            <w:pPr>
              <w:pStyle w:val="Prrafofinal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D8082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VERSION</w:t>
            </w:r>
          </w:p>
        </w:tc>
      </w:tr>
      <w:tr w:rsidR="005454B9" w:rsidRPr="00D80827" w:rsidTr="00535B75">
        <w:trPr>
          <w:jc w:val="center"/>
        </w:trPr>
        <w:tc>
          <w:tcPr>
            <w:tcW w:w="881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vAlign w:val="center"/>
            <w:hideMark/>
          </w:tcPr>
          <w:p w:rsidR="005454B9" w:rsidRPr="00D80827" w:rsidRDefault="005454B9" w:rsidP="005454B9">
            <w:pPr>
              <w:pStyle w:val="Prrafofinal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01</w:t>
            </w:r>
            <w:r w:rsidRPr="00D80827">
              <w:rPr>
                <w:rFonts w:ascii="Arial" w:hAnsi="Arial" w:cs="Arial"/>
                <w:bCs/>
                <w:sz w:val="22"/>
                <w:szCs w:val="22"/>
              </w:rPr>
              <w:t>-0</w:t>
            </w: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D80827">
              <w:rPr>
                <w:rFonts w:ascii="Arial" w:hAnsi="Arial" w:cs="Arial"/>
                <w:bCs/>
                <w:sz w:val="22"/>
                <w:szCs w:val="22"/>
              </w:rPr>
              <w:t>-2019</w:t>
            </w:r>
          </w:p>
        </w:tc>
        <w:tc>
          <w:tcPr>
            <w:tcW w:w="3282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vAlign w:val="center"/>
            <w:hideMark/>
          </w:tcPr>
          <w:p w:rsidR="005454B9" w:rsidRPr="00D80827" w:rsidRDefault="005454B9" w:rsidP="005454B9">
            <w:pPr>
              <w:pStyle w:val="Prrafofinal"/>
              <w:rPr>
                <w:rFonts w:ascii="Arial" w:hAnsi="Arial" w:cs="Arial"/>
                <w:sz w:val="22"/>
                <w:szCs w:val="22"/>
              </w:rPr>
            </w:pPr>
            <w:r w:rsidRPr="00D80827">
              <w:rPr>
                <w:rFonts w:ascii="Arial" w:hAnsi="Arial" w:cs="Arial"/>
                <w:sz w:val="22"/>
                <w:szCs w:val="22"/>
              </w:rPr>
              <w:t xml:space="preserve">Oficialización del documento. Antiguamente se conocía con </w:t>
            </w:r>
            <w:r>
              <w:rPr>
                <w:rFonts w:ascii="Arial" w:hAnsi="Arial" w:cs="Arial"/>
                <w:sz w:val="22"/>
                <w:szCs w:val="22"/>
              </w:rPr>
              <w:t xml:space="preserve">el </w:t>
            </w:r>
            <w:r w:rsidRPr="00D80827">
              <w:rPr>
                <w:rFonts w:ascii="Arial" w:hAnsi="Arial" w:cs="Arial"/>
                <w:sz w:val="22"/>
                <w:szCs w:val="22"/>
              </w:rPr>
              <w:t xml:space="preserve">código </w:t>
            </w:r>
            <w:r w:rsidR="00100D8A">
              <w:rPr>
                <w:rFonts w:ascii="Arial" w:hAnsi="Arial" w:cs="Arial"/>
                <w:sz w:val="22"/>
                <w:szCs w:val="22"/>
              </w:rPr>
              <w:t>EMP-PM</w:t>
            </w:r>
            <w:r>
              <w:rPr>
                <w:rFonts w:ascii="Arial" w:hAnsi="Arial" w:cs="Arial"/>
                <w:sz w:val="22"/>
                <w:szCs w:val="22"/>
              </w:rPr>
              <w:t>-005</w:t>
            </w:r>
          </w:p>
        </w:tc>
        <w:tc>
          <w:tcPr>
            <w:tcW w:w="837" w:type="pct"/>
            <w:tcBorders>
              <w:top w:val="single" w:sz="4" w:space="0" w:color="A8D08D"/>
              <w:left w:val="single" w:sz="4" w:space="0" w:color="A8D08D"/>
              <w:bottom w:val="single" w:sz="4" w:space="0" w:color="A8D08D"/>
              <w:right w:val="single" w:sz="4" w:space="0" w:color="A8D08D"/>
            </w:tcBorders>
            <w:shd w:val="clear" w:color="auto" w:fill="E2EFD9"/>
            <w:vAlign w:val="center"/>
            <w:hideMark/>
          </w:tcPr>
          <w:p w:rsidR="005454B9" w:rsidRPr="00D80827" w:rsidRDefault="005454B9" w:rsidP="00535B75">
            <w:pPr>
              <w:pStyle w:val="Prrafofinal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0827">
              <w:rPr>
                <w:rFonts w:ascii="Arial" w:hAnsi="Arial" w:cs="Arial"/>
                <w:sz w:val="22"/>
                <w:szCs w:val="22"/>
              </w:rPr>
              <w:t>V00</w:t>
            </w:r>
          </w:p>
        </w:tc>
      </w:tr>
    </w:tbl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5454B9" w:rsidRDefault="005454B9" w:rsidP="00F666FA">
      <w:pPr>
        <w:widowControl w:val="0"/>
        <w:tabs>
          <w:tab w:val="left" w:pos="1815"/>
        </w:tabs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val="es-ES_tradnl" w:eastAsia="es-ES"/>
        </w:rPr>
      </w:pPr>
    </w:p>
    <w:p w:rsidR="005454B9" w:rsidRPr="002B17F7" w:rsidRDefault="005454B9" w:rsidP="00F666FA">
      <w:pPr>
        <w:widowControl w:val="0"/>
        <w:tabs>
          <w:tab w:val="left" w:pos="1815"/>
        </w:tabs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val="es-ES_tradnl" w:eastAsia="es-ES"/>
        </w:rPr>
      </w:pPr>
    </w:p>
    <w:p w:rsidR="001F04A4" w:rsidRDefault="001F04A4" w:rsidP="00F666FA">
      <w:pPr>
        <w:jc w:val="both"/>
        <w:rPr>
          <w:lang w:val="es-ES_tradnl"/>
        </w:rPr>
      </w:pPr>
    </w:p>
    <w:p w:rsidR="00EC27E1" w:rsidRDefault="00EC27E1" w:rsidP="00F666FA">
      <w:pPr>
        <w:jc w:val="both"/>
      </w:pPr>
    </w:p>
    <w:p w:rsidR="001F04A4" w:rsidRDefault="001F04A4" w:rsidP="00F666FA">
      <w:pPr>
        <w:jc w:val="both"/>
      </w:pPr>
    </w:p>
    <w:p w:rsidR="001F04A4" w:rsidRDefault="001F04A4" w:rsidP="00F666FA">
      <w:pPr>
        <w:jc w:val="both"/>
      </w:pPr>
    </w:p>
    <w:p w:rsidR="001F04A4" w:rsidRDefault="001F04A4" w:rsidP="00F666FA">
      <w:pPr>
        <w:jc w:val="both"/>
      </w:pPr>
    </w:p>
    <w:p w:rsidR="00A60787" w:rsidRDefault="00A60787" w:rsidP="00F666FA">
      <w:pPr>
        <w:jc w:val="both"/>
        <w:rPr>
          <w:rFonts w:ascii="Arial" w:hAnsi="Arial" w:cs="Arial"/>
          <w:b/>
          <w:sz w:val="24"/>
          <w:szCs w:val="24"/>
        </w:rPr>
      </w:pPr>
    </w:p>
    <w:p w:rsidR="00807FEA" w:rsidRDefault="00807FEA" w:rsidP="00F666FA">
      <w:pPr>
        <w:jc w:val="both"/>
        <w:rPr>
          <w:rFonts w:ascii="Arial" w:hAnsi="Arial" w:cs="Arial"/>
          <w:b/>
          <w:sz w:val="24"/>
          <w:szCs w:val="24"/>
        </w:rPr>
      </w:pPr>
    </w:p>
    <w:p w:rsidR="00807FEA" w:rsidRDefault="00807FEA" w:rsidP="00F666FA">
      <w:pPr>
        <w:jc w:val="both"/>
        <w:rPr>
          <w:rFonts w:ascii="Arial" w:hAnsi="Arial" w:cs="Arial"/>
          <w:b/>
          <w:sz w:val="24"/>
          <w:szCs w:val="24"/>
        </w:rPr>
      </w:pPr>
    </w:p>
    <w:p w:rsidR="00807FEA" w:rsidRDefault="00807FEA" w:rsidP="00F666FA">
      <w:pPr>
        <w:jc w:val="both"/>
        <w:rPr>
          <w:rFonts w:ascii="Arial" w:hAnsi="Arial" w:cs="Arial"/>
          <w:b/>
          <w:sz w:val="24"/>
          <w:szCs w:val="24"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5454B9" w:rsidRDefault="005454B9" w:rsidP="005454B9">
      <w:pPr>
        <w:spacing w:line="360" w:lineRule="auto"/>
        <w:jc w:val="both"/>
        <w:rPr>
          <w:rFonts w:ascii="Arial" w:hAnsi="Arial" w:cs="Arial"/>
          <w:b/>
        </w:rPr>
      </w:pPr>
    </w:p>
    <w:p w:rsidR="00F243B7" w:rsidRDefault="00F243B7" w:rsidP="005454B9">
      <w:pPr>
        <w:spacing w:line="360" w:lineRule="auto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5454B9" w:rsidRPr="00D80827" w:rsidTr="00535B75">
        <w:tc>
          <w:tcPr>
            <w:tcW w:w="2942" w:type="dxa"/>
            <w:tcBorders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D80827">
              <w:rPr>
                <w:rFonts w:ascii="Arial" w:hAnsi="Arial" w:cs="Arial"/>
                <w:b/>
              </w:rPr>
              <w:t>Realizado por: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D80827">
              <w:rPr>
                <w:rFonts w:ascii="Arial" w:hAnsi="Arial" w:cs="Arial"/>
                <w:b/>
              </w:rPr>
              <w:t>Revisado por:</w:t>
            </w:r>
          </w:p>
        </w:tc>
        <w:tc>
          <w:tcPr>
            <w:tcW w:w="2943" w:type="dxa"/>
            <w:tcBorders>
              <w:lef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  <w:b/>
              </w:rPr>
            </w:pPr>
            <w:r w:rsidRPr="00D80827">
              <w:rPr>
                <w:rFonts w:ascii="Arial" w:hAnsi="Arial" w:cs="Arial"/>
                <w:b/>
              </w:rPr>
              <w:t>Aprobado por:</w:t>
            </w:r>
          </w:p>
        </w:tc>
      </w:tr>
      <w:tr w:rsidR="005454B9" w:rsidRPr="00D80827" w:rsidTr="00535B75">
        <w:tc>
          <w:tcPr>
            <w:tcW w:w="2942" w:type="dxa"/>
            <w:tcBorders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Gody Sosa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Carlos Beckar</w:t>
            </w:r>
          </w:p>
        </w:tc>
        <w:tc>
          <w:tcPr>
            <w:tcW w:w="2943" w:type="dxa"/>
            <w:tcBorders>
              <w:lef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Marta García</w:t>
            </w:r>
          </w:p>
        </w:tc>
      </w:tr>
      <w:tr w:rsidR="005454B9" w:rsidRPr="00D80827" w:rsidTr="00535B75">
        <w:tc>
          <w:tcPr>
            <w:tcW w:w="2942" w:type="dxa"/>
            <w:tcBorders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Jefe Control de Calidad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Supervisor MMPP &amp; MMEE</w:t>
            </w:r>
          </w:p>
        </w:tc>
        <w:tc>
          <w:tcPr>
            <w:tcW w:w="2943" w:type="dxa"/>
            <w:tcBorders>
              <w:left w:val="single" w:sz="4" w:space="0" w:color="auto"/>
            </w:tcBorders>
          </w:tcPr>
          <w:p w:rsidR="005454B9" w:rsidRPr="00D80827" w:rsidRDefault="005454B9" w:rsidP="00535B75">
            <w:pPr>
              <w:pStyle w:val="Piedepgina"/>
              <w:jc w:val="center"/>
              <w:rPr>
                <w:rFonts w:ascii="Arial" w:hAnsi="Arial" w:cs="Arial"/>
              </w:rPr>
            </w:pPr>
            <w:r w:rsidRPr="00D80827">
              <w:rPr>
                <w:rFonts w:ascii="Arial" w:hAnsi="Arial" w:cs="Arial"/>
              </w:rPr>
              <w:t>Jefe de Producción</w:t>
            </w:r>
          </w:p>
        </w:tc>
      </w:tr>
    </w:tbl>
    <w:p w:rsidR="00041EA0" w:rsidRPr="00C9675B" w:rsidRDefault="005454B9" w:rsidP="00922BC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C9675B" w:rsidRPr="00C9675B">
        <w:rPr>
          <w:rFonts w:ascii="Arial" w:hAnsi="Arial" w:cs="Arial"/>
          <w:b/>
          <w:sz w:val="24"/>
          <w:szCs w:val="24"/>
        </w:rPr>
        <w:lastRenderedPageBreak/>
        <w:t>1.</w:t>
      </w:r>
      <w:r w:rsidR="00C9675B">
        <w:rPr>
          <w:rFonts w:ascii="Arial" w:hAnsi="Arial" w:cs="Arial"/>
          <w:b/>
          <w:sz w:val="24"/>
          <w:szCs w:val="24"/>
        </w:rPr>
        <w:t xml:space="preserve"> </w:t>
      </w:r>
      <w:r w:rsidR="00A74165">
        <w:rPr>
          <w:rFonts w:ascii="Arial" w:hAnsi="Arial" w:cs="Arial"/>
          <w:b/>
          <w:sz w:val="24"/>
          <w:szCs w:val="24"/>
        </w:rPr>
        <w:t>DESCRIPCIÓN</w:t>
      </w:r>
    </w:p>
    <w:p w:rsidR="002A78B9" w:rsidRPr="002A78B9" w:rsidRDefault="00BE5C60" w:rsidP="00F666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El azufre se presenta en polvo o escamas</w:t>
      </w:r>
      <w:r w:rsidR="002A78B9" w:rsidRPr="002A78B9">
        <w:rPr>
          <w:rFonts w:ascii="Arial" w:hAnsi="Arial" w:cs="Arial"/>
        </w:rPr>
        <w:t xml:space="preserve"> de color amarillo limón o amarillo pardo.</w:t>
      </w:r>
    </w:p>
    <w:p w:rsidR="00721483" w:rsidRPr="00721483" w:rsidRDefault="00721483" w:rsidP="00F666FA">
      <w:pPr>
        <w:pStyle w:val="Sinespaciado"/>
        <w:jc w:val="both"/>
        <w:rPr>
          <w:rFonts w:ascii="Arial" w:hAnsi="Arial" w:cs="Arial"/>
        </w:rPr>
      </w:pPr>
    </w:p>
    <w:p w:rsidR="00C90A81" w:rsidRDefault="00C90A81" w:rsidP="00F666FA">
      <w:pPr>
        <w:jc w:val="both"/>
        <w:rPr>
          <w:rFonts w:ascii="Arial" w:hAnsi="Arial" w:cs="Arial"/>
          <w:b/>
        </w:rPr>
      </w:pPr>
    </w:p>
    <w:p w:rsidR="005207FB" w:rsidRPr="00A74165" w:rsidRDefault="00C9675B" w:rsidP="00F666FA">
      <w:pPr>
        <w:jc w:val="both"/>
        <w:rPr>
          <w:rFonts w:ascii="Arial" w:hAnsi="Arial" w:cs="Arial"/>
          <w:b/>
          <w:sz w:val="24"/>
          <w:szCs w:val="24"/>
        </w:rPr>
      </w:pPr>
      <w:r w:rsidRPr="00D0245C">
        <w:rPr>
          <w:rFonts w:ascii="Arial" w:hAnsi="Arial" w:cs="Arial"/>
          <w:b/>
        </w:rPr>
        <w:t xml:space="preserve">2. </w:t>
      </w:r>
      <w:r w:rsidR="00A74165">
        <w:rPr>
          <w:rFonts w:ascii="Arial" w:hAnsi="Arial" w:cs="Arial"/>
          <w:b/>
          <w:sz w:val="24"/>
          <w:szCs w:val="24"/>
        </w:rPr>
        <w:t>USO</w:t>
      </w:r>
    </w:p>
    <w:p w:rsidR="002A78B9" w:rsidRPr="00184694" w:rsidRDefault="00922BC6" w:rsidP="00F666FA">
      <w:pPr>
        <w:jc w:val="both"/>
        <w:rPr>
          <w:rFonts w:ascii="Arial" w:hAnsi="Arial" w:cs="Arial"/>
          <w:b/>
        </w:rPr>
      </w:pPr>
      <w:r>
        <w:rPr>
          <w:rFonts w:ascii="Arial" w:eastAsia="Times New Roman" w:hAnsi="Arial" w:cs="Times New Roman"/>
          <w:snapToGrid w:val="0"/>
          <w:lang w:eastAsia="es-ES"/>
        </w:rPr>
        <w:t xml:space="preserve">El </w:t>
      </w:r>
      <w:r w:rsidRPr="00184694">
        <w:rPr>
          <w:rFonts w:ascii="Arial" w:eastAsia="Times New Roman" w:hAnsi="Arial" w:cs="Arial"/>
          <w:snapToGrid w:val="0"/>
          <w:lang w:eastAsia="es-ES"/>
        </w:rPr>
        <w:t>a</w:t>
      </w:r>
      <w:r w:rsidR="00BE5C60" w:rsidRPr="00184694">
        <w:rPr>
          <w:rFonts w:ascii="Arial" w:eastAsia="Times New Roman" w:hAnsi="Arial" w:cs="Arial"/>
          <w:snapToGrid w:val="0"/>
          <w:lang w:eastAsia="es-ES"/>
        </w:rPr>
        <w:t>zufre es usado para la g</w:t>
      </w:r>
      <w:r w:rsidR="002A78B9" w:rsidRPr="00184694">
        <w:rPr>
          <w:rFonts w:ascii="Arial" w:eastAsia="Times New Roman" w:hAnsi="Arial" w:cs="Arial"/>
          <w:snapToGrid w:val="0"/>
          <w:lang w:eastAsia="es-ES"/>
        </w:rPr>
        <w:t>eneración de SO</w:t>
      </w:r>
      <w:r w:rsidR="002A78B9" w:rsidRPr="00184694">
        <w:rPr>
          <w:rFonts w:ascii="Arial" w:eastAsia="Times New Roman" w:hAnsi="Arial" w:cs="Arial"/>
          <w:snapToGrid w:val="0"/>
          <w:vertAlign w:val="subscript"/>
          <w:lang w:eastAsia="es-ES"/>
        </w:rPr>
        <w:t>2</w:t>
      </w:r>
      <w:r w:rsidR="00BE5C60" w:rsidRPr="00184694">
        <w:rPr>
          <w:rFonts w:ascii="Arial" w:eastAsia="Times New Roman" w:hAnsi="Arial" w:cs="Arial"/>
          <w:snapToGrid w:val="0"/>
          <w:lang w:eastAsia="es-ES"/>
        </w:rPr>
        <w:t xml:space="preserve"> en la</w:t>
      </w:r>
      <w:r w:rsidR="002A78B9" w:rsidRPr="00184694">
        <w:rPr>
          <w:rFonts w:ascii="Arial" w:eastAsia="Times New Roman" w:hAnsi="Arial" w:cs="Arial"/>
          <w:snapToGrid w:val="0"/>
          <w:lang w:eastAsia="es-ES"/>
        </w:rPr>
        <w:t xml:space="preserve"> maceración</w:t>
      </w:r>
      <w:r w:rsidR="00BE5C60" w:rsidRPr="00184694">
        <w:rPr>
          <w:rFonts w:ascii="Arial" w:hAnsi="Arial" w:cs="Arial"/>
          <w:b/>
        </w:rPr>
        <w:t xml:space="preserve"> </w:t>
      </w:r>
      <w:r w:rsidR="00BE5C60" w:rsidRPr="00184694">
        <w:rPr>
          <w:rFonts w:ascii="Arial" w:hAnsi="Arial" w:cs="Arial"/>
        </w:rPr>
        <w:t>del maíz.</w:t>
      </w:r>
    </w:p>
    <w:p w:rsidR="00C90A81" w:rsidRPr="00184694" w:rsidRDefault="00C90A81" w:rsidP="00F666FA">
      <w:pPr>
        <w:jc w:val="both"/>
        <w:rPr>
          <w:rFonts w:ascii="Arial" w:hAnsi="Arial" w:cs="Arial"/>
          <w:b/>
        </w:rPr>
      </w:pPr>
    </w:p>
    <w:p w:rsidR="007055FE" w:rsidRPr="00184694" w:rsidRDefault="00C9675B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t xml:space="preserve">3. </w:t>
      </w:r>
      <w:r w:rsidR="00A74165" w:rsidRPr="00184694">
        <w:rPr>
          <w:rFonts w:ascii="Arial" w:hAnsi="Arial" w:cs="Arial"/>
          <w:b/>
        </w:rPr>
        <w:t>VIDA ÚTIL</w:t>
      </w:r>
    </w:p>
    <w:p w:rsidR="00A60787" w:rsidRPr="00184694" w:rsidRDefault="007433D0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</w:rPr>
        <w:t xml:space="preserve">El azufre es estable por </w:t>
      </w:r>
      <w:r w:rsidR="00BE5C60" w:rsidRPr="00184694">
        <w:rPr>
          <w:rFonts w:ascii="Arial" w:hAnsi="Arial" w:cs="Arial"/>
        </w:rPr>
        <w:t>un periodo</w:t>
      </w:r>
      <w:r w:rsidR="001351A4" w:rsidRPr="00184694">
        <w:rPr>
          <w:rFonts w:ascii="Arial" w:hAnsi="Arial" w:cs="Arial"/>
        </w:rPr>
        <w:t xml:space="preserve"> de vida útil </w:t>
      </w:r>
      <w:r w:rsidR="002A78B9" w:rsidRPr="00184694">
        <w:rPr>
          <w:rFonts w:ascii="Arial" w:hAnsi="Arial" w:cs="Arial"/>
        </w:rPr>
        <w:t>de 6 meses</w:t>
      </w:r>
      <w:r w:rsidR="00BE5C60" w:rsidRPr="00184694">
        <w:rPr>
          <w:rFonts w:ascii="Arial" w:hAnsi="Arial" w:cs="Arial"/>
        </w:rPr>
        <w:t>.</w:t>
      </w:r>
    </w:p>
    <w:p w:rsidR="00C90A81" w:rsidRPr="00184694" w:rsidRDefault="00C90A81" w:rsidP="00F666FA">
      <w:pPr>
        <w:jc w:val="both"/>
        <w:rPr>
          <w:rFonts w:ascii="Arial" w:hAnsi="Arial" w:cs="Arial"/>
          <w:b/>
        </w:rPr>
      </w:pPr>
    </w:p>
    <w:p w:rsidR="00BA3CF8" w:rsidRPr="00184694" w:rsidRDefault="00A74165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t>4. EMBALAJE</w:t>
      </w:r>
    </w:p>
    <w:p w:rsidR="00184694" w:rsidRPr="00184694" w:rsidRDefault="00831760" w:rsidP="00184694">
      <w:pPr>
        <w:pStyle w:val="Prrafodelista"/>
        <w:numPr>
          <w:ilvl w:val="0"/>
          <w:numId w:val="24"/>
        </w:numPr>
        <w:spacing w:after="160" w:line="360" w:lineRule="auto"/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 xml:space="preserve">El </w:t>
      </w:r>
      <w:r w:rsidR="007433D0" w:rsidRPr="00184694">
        <w:rPr>
          <w:rFonts w:ascii="Arial" w:hAnsi="Arial" w:cs="Arial"/>
        </w:rPr>
        <w:t>a</w:t>
      </w:r>
      <w:r w:rsidRPr="00184694">
        <w:rPr>
          <w:rFonts w:ascii="Arial" w:hAnsi="Arial" w:cs="Arial"/>
        </w:rPr>
        <w:t>zufre debe envasarse en s</w:t>
      </w:r>
      <w:r w:rsidR="002A78B9" w:rsidRPr="00184694">
        <w:rPr>
          <w:rFonts w:ascii="Arial" w:hAnsi="Arial" w:cs="Arial"/>
        </w:rPr>
        <w:t>acos de r</w:t>
      </w:r>
      <w:r w:rsidR="00FC77E9" w:rsidRPr="00184694">
        <w:rPr>
          <w:rFonts w:ascii="Arial" w:hAnsi="Arial" w:cs="Arial"/>
        </w:rPr>
        <w:t xml:space="preserve">afia o </w:t>
      </w:r>
      <w:proofErr w:type="spellStart"/>
      <w:r w:rsidR="00FC77E9" w:rsidRPr="00184694">
        <w:rPr>
          <w:rFonts w:ascii="Arial" w:hAnsi="Arial" w:cs="Arial"/>
        </w:rPr>
        <w:t>arpileno</w:t>
      </w:r>
      <w:proofErr w:type="spellEnd"/>
      <w:r w:rsidR="00FC77E9" w:rsidRPr="00184694">
        <w:rPr>
          <w:rFonts w:ascii="Arial" w:hAnsi="Arial" w:cs="Arial"/>
        </w:rPr>
        <w:t xml:space="preserve"> de 25</w:t>
      </w:r>
      <w:r w:rsidR="00184694">
        <w:rPr>
          <w:rFonts w:ascii="Arial" w:hAnsi="Arial" w:cs="Arial"/>
        </w:rPr>
        <w:t xml:space="preserve"> k</w:t>
      </w:r>
      <w:r w:rsidRPr="00184694">
        <w:rPr>
          <w:rFonts w:ascii="Arial" w:hAnsi="Arial" w:cs="Arial"/>
        </w:rPr>
        <w:t>g  neto</w:t>
      </w:r>
      <w:r w:rsidR="00C90A81" w:rsidRPr="00184694">
        <w:rPr>
          <w:rFonts w:ascii="Arial" w:hAnsi="Arial" w:cs="Arial"/>
        </w:rPr>
        <w:t xml:space="preserve">. </w:t>
      </w:r>
    </w:p>
    <w:p w:rsidR="00184694" w:rsidRPr="00184694" w:rsidRDefault="00C90A81" w:rsidP="00184694">
      <w:pPr>
        <w:pStyle w:val="Prrafodelista"/>
        <w:numPr>
          <w:ilvl w:val="0"/>
          <w:numId w:val="24"/>
        </w:numPr>
        <w:spacing w:after="160" w:line="360" w:lineRule="auto"/>
        <w:jc w:val="both"/>
        <w:rPr>
          <w:rFonts w:ascii="Arial" w:hAnsi="Arial" w:cs="Arial"/>
        </w:rPr>
      </w:pPr>
      <w:r w:rsidRPr="00184694">
        <w:rPr>
          <w:rFonts w:ascii="Arial" w:eastAsia="Times New Roman" w:hAnsi="Arial" w:cs="Arial"/>
          <w:kern w:val="18"/>
          <w:lang w:eastAsia="es-ES"/>
        </w:rPr>
        <w:t>Cada envase deberá  tener la identificación del producto, nombre del proveedor, peso neto, número de lote, fecha de elaboración y fecha de vencimiento.</w:t>
      </w:r>
      <w:r w:rsidR="00184694" w:rsidRPr="00184694">
        <w:rPr>
          <w:rFonts w:ascii="Arial" w:eastAsia="Times New Roman" w:hAnsi="Arial" w:cs="Arial"/>
          <w:kern w:val="18"/>
          <w:lang w:eastAsia="es-ES"/>
        </w:rPr>
        <w:t xml:space="preserve"> </w:t>
      </w:r>
    </w:p>
    <w:p w:rsidR="00184694" w:rsidRPr="00184694" w:rsidRDefault="00184694" w:rsidP="00184694">
      <w:pPr>
        <w:pStyle w:val="Prrafodelista"/>
        <w:numPr>
          <w:ilvl w:val="0"/>
          <w:numId w:val="24"/>
        </w:numPr>
        <w:spacing w:after="160" w:line="360" w:lineRule="auto"/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>Enviar como</w:t>
      </w:r>
      <w:r w:rsidRPr="00184694">
        <w:rPr>
          <w:rFonts w:ascii="Arial" w:hAnsi="Arial" w:cs="Arial"/>
        </w:rPr>
        <w:t xml:space="preserve"> máximo 3 lotes distintos de una misma materia prima</w:t>
      </w:r>
    </w:p>
    <w:p w:rsidR="00184694" w:rsidRPr="00184694" w:rsidRDefault="00184694" w:rsidP="00184694">
      <w:pPr>
        <w:pStyle w:val="Prrafodelista"/>
        <w:numPr>
          <w:ilvl w:val="0"/>
          <w:numId w:val="24"/>
        </w:numPr>
        <w:spacing w:after="160" w:line="360" w:lineRule="auto"/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>Se acepta solo 1 lote por pallet enviado de un</w:t>
      </w:r>
      <w:r w:rsidRPr="00184694">
        <w:rPr>
          <w:rFonts w:ascii="Arial" w:hAnsi="Arial" w:cs="Arial"/>
        </w:rPr>
        <w:t>a mism</w:t>
      </w:r>
      <w:bookmarkStart w:id="0" w:name="_GoBack"/>
      <w:bookmarkEnd w:id="0"/>
      <w:r w:rsidRPr="00184694">
        <w:rPr>
          <w:rFonts w:ascii="Arial" w:hAnsi="Arial" w:cs="Arial"/>
        </w:rPr>
        <w:t>a</w:t>
      </w:r>
      <w:r w:rsidRPr="00184694">
        <w:rPr>
          <w:rFonts w:ascii="Arial" w:hAnsi="Arial" w:cs="Arial"/>
        </w:rPr>
        <w:t xml:space="preserve"> materia</w:t>
      </w:r>
      <w:r w:rsidRPr="00184694">
        <w:rPr>
          <w:rFonts w:ascii="Arial" w:hAnsi="Arial" w:cs="Arial"/>
        </w:rPr>
        <w:t xml:space="preserve"> prima</w:t>
      </w:r>
      <w:r w:rsidRPr="00184694">
        <w:rPr>
          <w:rFonts w:ascii="Arial" w:hAnsi="Arial" w:cs="Arial"/>
        </w:rPr>
        <w:t>, cada pallet debe estar identificado (proveedor, descripción, cantidad, N° lote)</w:t>
      </w:r>
    </w:p>
    <w:p w:rsidR="00C90A81" w:rsidRPr="00184694" w:rsidRDefault="00C90A81" w:rsidP="00C90A81">
      <w:pPr>
        <w:jc w:val="both"/>
        <w:rPr>
          <w:rFonts w:ascii="Arial" w:hAnsi="Arial" w:cs="Arial"/>
          <w:b/>
        </w:rPr>
      </w:pPr>
    </w:p>
    <w:p w:rsidR="00A74165" w:rsidRPr="00184694" w:rsidRDefault="00A74165" w:rsidP="00C90A81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t>5. TRANSPORTE</w:t>
      </w:r>
    </w:p>
    <w:p w:rsidR="008D417C" w:rsidRPr="00184694" w:rsidRDefault="007433D0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</w:rPr>
        <w:t>El a</w:t>
      </w:r>
      <w:r w:rsidR="00831760" w:rsidRPr="00184694">
        <w:rPr>
          <w:rFonts w:ascii="Arial" w:hAnsi="Arial" w:cs="Arial"/>
        </w:rPr>
        <w:t>zufre al transportarse en camión debe estar protegido de la intemperie y el polvo. No debe transportarse junto a otros productos químicos</w:t>
      </w:r>
      <w:r w:rsidR="00831760" w:rsidRPr="00184694">
        <w:rPr>
          <w:rFonts w:ascii="Arial" w:hAnsi="Arial" w:cs="Arial"/>
          <w:b/>
        </w:rPr>
        <w:t>.</w:t>
      </w:r>
    </w:p>
    <w:p w:rsidR="00C90A81" w:rsidRPr="00184694" w:rsidRDefault="00C90A81" w:rsidP="00F666FA">
      <w:pPr>
        <w:jc w:val="both"/>
        <w:rPr>
          <w:rFonts w:ascii="Arial" w:hAnsi="Arial" w:cs="Arial"/>
          <w:b/>
        </w:rPr>
      </w:pPr>
    </w:p>
    <w:p w:rsidR="00A74165" w:rsidRPr="00184694" w:rsidRDefault="0035795B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t>6</w:t>
      </w:r>
      <w:r w:rsidR="00A74165" w:rsidRPr="00184694">
        <w:rPr>
          <w:rFonts w:ascii="Arial" w:hAnsi="Arial" w:cs="Arial"/>
          <w:b/>
        </w:rPr>
        <w:t xml:space="preserve">. </w:t>
      </w:r>
      <w:r w:rsidR="005E40E5" w:rsidRPr="00184694">
        <w:rPr>
          <w:rFonts w:ascii="Arial" w:hAnsi="Arial" w:cs="Arial"/>
        </w:rPr>
        <w:t xml:space="preserve">  </w:t>
      </w:r>
      <w:r w:rsidR="000B2E00" w:rsidRPr="00184694">
        <w:rPr>
          <w:rFonts w:ascii="Arial" w:hAnsi="Arial" w:cs="Arial"/>
        </w:rPr>
        <w:t xml:space="preserve"> </w:t>
      </w:r>
      <w:r w:rsidR="00A74165" w:rsidRPr="00184694">
        <w:rPr>
          <w:rFonts w:ascii="Arial" w:hAnsi="Arial" w:cs="Arial"/>
          <w:b/>
        </w:rPr>
        <w:t>ALMACENAJE</w:t>
      </w:r>
    </w:p>
    <w:p w:rsidR="002A78B9" w:rsidRPr="00184694" w:rsidRDefault="00461C62" w:rsidP="00F666FA">
      <w:pPr>
        <w:pStyle w:val="Textoindependiente"/>
        <w:widowControl w:val="0"/>
        <w:jc w:val="both"/>
        <w:rPr>
          <w:rFonts w:ascii="Arial" w:hAnsi="Arial" w:cs="Arial"/>
          <w:sz w:val="22"/>
          <w:szCs w:val="22"/>
        </w:rPr>
      </w:pPr>
      <w:r w:rsidRPr="00184694">
        <w:rPr>
          <w:rFonts w:ascii="Arial" w:hAnsi="Arial" w:cs="Arial"/>
          <w:sz w:val="22"/>
          <w:szCs w:val="22"/>
        </w:rPr>
        <w:t>El azufre se debe a</w:t>
      </w:r>
      <w:r w:rsidR="002A78B9" w:rsidRPr="00184694">
        <w:rPr>
          <w:rFonts w:ascii="Arial" w:hAnsi="Arial" w:cs="Arial"/>
          <w:sz w:val="22"/>
          <w:szCs w:val="22"/>
        </w:rPr>
        <w:t xml:space="preserve">lmacenar en recinto cubierto y </w:t>
      </w:r>
      <w:r w:rsidRPr="00184694">
        <w:rPr>
          <w:rFonts w:ascii="Arial" w:hAnsi="Arial" w:cs="Arial"/>
          <w:sz w:val="22"/>
          <w:szCs w:val="22"/>
        </w:rPr>
        <w:t>ventilado. Protegido de la intemperie y el polvo.</w:t>
      </w:r>
    </w:p>
    <w:p w:rsidR="00600B74" w:rsidRDefault="00600B74" w:rsidP="00F666FA">
      <w:pPr>
        <w:pStyle w:val="Textoindependiente"/>
        <w:widowControl w:val="0"/>
        <w:jc w:val="both"/>
        <w:rPr>
          <w:rFonts w:ascii="Arial" w:hAnsi="Arial" w:cs="Arial"/>
          <w:sz w:val="22"/>
          <w:szCs w:val="22"/>
        </w:rPr>
      </w:pPr>
    </w:p>
    <w:p w:rsidR="00184694" w:rsidRDefault="00184694" w:rsidP="00F666FA">
      <w:pPr>
        <w:pStyle w:val="Textoindependiente"/>
        <w:widowControl w:val="0"/>
        <w:jc w:val="both"/>
        <w:rPr>
          <w:rFonts w:ascii="Arial" w:hAnsi="Arial" w:cs="Arial"/>
          <w:sz w:val="22"/>
          <w:szCs w:val="22"/>
        </w:rPr>
      </w:pPr>
    </w:p>
    <w:p w:rsidR="00184694" w:rsidRPr="00184694" w:rsidRDefault="00184694" w:rsidP="00F666FA">
      <w:pPr>
        <w:pStyle w:val="Textoindependiente"/>
        <w:widowControl w:val="0"/>
        <w:jc w:val="both"/>
        <w:rPr>
          <w:rFonts w:ascii="Arial" w:hAnsi="Arial" w:cs="Arial"/>
          <w:sz w:val="22"/>
          <w:szCs w:val="22"/>
        </w:rPr>
      </w:pPr>
    </w:p>
    <w:p w:rsidR="00600B74" w:rsidRPr="00184694" w:rsidRDefault="00600B74" w:rsidP="00F666FA">
      <w:pPr>
        <w:pStyle w:val="Textoindependiente"/>
        <w:widowControl w:val="0"/>
        <w:jc w:val="both"/>
        <w:rPr>
          <w:rFonts w:ascii="Arial" w:hAnsi="Arial" w:cs="Arial"/>
          <w:sz w:val="22"/>
          <w:szCs w:val="22"/>
        </w:rPr>
      </w:pPr>
    </w:p>
    <w:p w:rsidR="00600B74" w:rsidRPr="00184694" w:rsidRDefault="00600B74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lastRenderedPageBreak/>
        <w:t xml:space="preserve">7. </w:t>
      </w:r>
      <w:r w:rsidRPr="00184694">
        <w:rPr>
          <w:rFonts w:ascii="Arial" w:hAnsi="Arial" w:cs="Arial"/>
        </w:rPr>
        <w:t xml:space="preserve">   </w:t>
      </w:r>
      <w:r w:rsidRPr="00184694">
        <w:rPr>
          <w:rFonts w:ascii="Arial" w:hAnsi="Arial" w:cs="Arial"/>
          <w:b/>
        </w:rPr>
        <w:t>MUESTREO</w:t>
      </w:r>
    </w:p>
    <w:p w:rsidR="00984BFD" w:rsidRPr="00184694" w:rsidRDefault="00461C62" w:rsidP="00F666FA">
      <w:pPr>
        <w:jc w:val="both"/>
        <w:rPr>
          <w:rFonts w:ascii="Arial" w:hAnsi="Arial" w:cs="Arial"/>
          <w:b/>
          <w:lang w:val="es-CL"/>
        </w:rPr>
      </w:pPr>
      <w:r w:rsidRPr="00184694">
        <w:rPr>
          <w:rFonts w:ascii="Arial" w:eastAsia="Times New Roman" w:hAnsi="Arial" w:cs="Arial"/>
          <w:lang w:val="es-ES_tradnl" w:eastAsia="es-ES"/>
        </w:rPr>
        <w:t>Se debe t</w:t>
      </w:r>
      <w:r w:rsidR="002A78B9" w:rsidRPr="00184694">
        <w:rPr>
          <w:rFonts w:ascii="Arial" w:eastAsia="Times New Roman" w:hAnsi="Arial" w:cs="Arial"/>
          <w:lang w:val="es-ES_tradnl" w:eastAsia="es-ES"/>
        </w:rPr>
        <w:t xml:space="preserve">omar </w:t>
      </w:r>
      <w:r w:rsidRPr="00184694">
        <w:rPr>
          <w:rFonts w:ascii="Arial" w:eastAsia="Times New Roman" w:hAnsi="Arial" w:cs="Arial"/>
          <w:lang w:val="es-ES_tradnl" w:eastAsia="es-ES"/>
        </w:rPr>
        <w:t xml:space="preserve"> una </w:t>
      </w:r>
      <w:r w:rsidR="002A78B9" w:rsidRPr="00184694">
        <w:rPr>
          <w:rFonts w:ascii="Arial" w:eastAsia="Times New Roman" w:hAnsi="Arial" w:cs="Arial"/>
          <w:lang w:val="es-ES_tradnl" w:eastAsia="es-ES"/>
        </w:rPr>
        <w:t>muestra repr</w:t>
      </w:r>
      <w:r w:rsidRPr="00184694">
        <w:rPr>
          <w:rFonts w:ascii="Arial" w:eastAsia="Times New Roman" w:hAnsi="Arial" w:cs="Arial"/>
          <w:lang w:val="es-ES_tradnl" w:eastAsia="es-ES"/>
        </w:rPr>
        <w:t xml:space="preserve">esentativa del lote de </w:t>
      </w:r>
      <w:r w:rsidR="007433D0" w:rsidRPr="00184694">
        <w:rPr>
          <w:rFonts w:ascii="Arial" w:eastAsia="Times New Roman" w:hAnsi="Arial" w:cs="Arial"/>
          <w:lang w:val="es-ES_tradnl" w:eastAsia="es-ES"/>
        </w:rPr>
        <w:t>a</w:t>
      </w:r>
      <w:r w:rsidRPr="00184694">
        <w:rPr>
          <w:rFonts w:ascii="Arial" w:eastAsia="Times New Roman" w:hAnsi="Arial" w:cs="Arial"/>
          <w:lang w:val="es-ES_tradnl" w:eastAsia="es-ES"/>
        </w:rPr>
        <w:t>zufre</w:t>
      </w:r>
      <w:r w:rsidR="002A78B9" w:rsidRPr="00184694">
        <w:rPr>
          <w:rFonts w:ascii="Arial" w:eastAsia="Times New Roman" w:hAnsi="Arial" w:cs="Arial"/>
          <w:lang w:val="es-ES_tradnl" w:eastAsia="es-ES"/>
        </w:rPr>
        <w:t>.</w:t>
      </w:r>
      <w:r w:rsidR="00A17475" w:rsidRPr="00184694">
        <w:rPr>
          <w:rFonts w:ascii="Arial" w:hAnsi="Arial" w:cs="Arial"/>
        </w:rPr>
        <w:t xml:space="preserve"> </w:t>
      </w:r>
      <w:r w:rsidR="00A17475" w:rsidRPr="00184694">
        <w:rPr>
          <w:rFonts w:ascii="Arial" w:eastAsia="Times New Roman" w:hAnsi="Arial" w:cs="Arial"/>
          <w:lang w:val="es-ES_tradnl" w:eastAsia="es-ES"/>
        </w:rPr>
        <w:t>Guardar contra muestra por un período de 3 meses.</w:t>
      </w:r>
    </w:p>
    <w:p w:rsidR="00C90A81" w:rsidRPr="00184694" w:rsidRDefault="00C90A81" w:rsidP="00F666FA">
      <w:pPr>
        <w:tabs>
          <w:tab w:val="left" w:pos="-1440"/>
        </w:tabs>
        <w:ind w:left="6480" w:hanging="6480"/>
        <w:jc w:val="both"/>
        <w:rPr>
          <w:rFonts w:ascii="Arial" w:hAnsi="Arial" w:cs="Arial"/>
          <w:b/>
          <w:lang w:val="es-CL"/>
        </w:rPr>
      </w:pPr>
    </w:p>
    <w:p w:rsidR="00A74165" w:rsidRPr="00184694" w:rsidRDefault="00B54895" w:rsidP="00F666FA">
      <w:pPr>
        <w:tabs>
          <w:tab w:val="left" w:pos="-1440"/>
        </w:tabs>
        <w:ind w:left="6480" w:hanging="6480"/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  <w:lang w:val="es-CL"/>
        </w:rPr>
        <w:t>8</w:t>
      </w:r>
      <w:r w:rsidR="00A74165" w:rsidRPr="00184694">
        <w:rPr>
          <w:rFonts w:ascii="Arial" w:hAnsi="Arial" w:cs="Arial"/>
          <w:b/>
          <w:lang w:val="es-CL"/>
        </w:rPr>
        <w:t xml:space="preserve">. </w:t>
      </w:r>
      <w:r w:rsidR="00A74165" w:rsidRPr="00184694">
        <w:rPr>
          <w:rFonts w:ascii="Arial" w:hAnsi="Arial" w:cs="Arial"/>
          <w:b/>
        </w:rPr>
        <w:t>ESPECIFICACIONES BÁSICAS</w:t>
      </w:r>
    </w:p>
    <w:p w:rsidR="00574D8E" w:rsidRPr="00184694" w:rsidRDefault="00574D8E" w:rsidP="00F666FA">
      <w:pPr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>Análisis básicos  realizados en cada recepción por Promaiz S.A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697"/>
        <w:gridCol w:w="2410"/>
        <w:gridCol w:w="1700"/>
        <w:gridCol w:w="3021"/>
      </w:tblGrid>
      <w:tr w:rsidR="002A78B9" w:rsidRPr="00184694" w:rsidTr="00AB5D65">
        <w:trPr>
          <w:trHeight w:val="291"/>
        </w:trPr>
        <w:tc>
          <w:tcPr>
            <w:tcW w:w="961" w:type="pct"/>
          </w:tcPr>
          <w:p w:rsidR="002A78B9" w:rsidRPr="00184694" w:rsidRDefault="002A78B9" w:rsidP="00F666FA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ÍTEM</w:t>
            </w:r>
          </w:p>
        </w:tc>
        <w:tc>
          <w:tcPr>
            <w:tcW w:w="1365" w:type="pct"/>
          </w:tcPr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MÍNIMO</w:t>
            </w:r>
          </w:p>
        </w:tc>
        <w:tc>
          <w:tcPr>
            <w:tcW w:w="963" w:type="pct"/>
          </w:tcPr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MÁXIMO</w:t>
            </w:r>
          </w:p>
        </w:tc>
        <w:tc>
          <w:tcPr>
            <w:tcW w:w="1711" w:type="pct"/>
          </w:tcPr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MÉTODO</w:t>
            </w:r>
          </w:p>
        </w:tc>
      </w:tr>
      <w:tr w:rsidR="002A78B9" w:rsidRPr="00184694" w:rsidTr="00AB5D65">
        <w:trPr>
          <w:trHeight w:val="841"/>
        </w:trPr>
        <w:tc>
          <w:tcPr>
            <w:tcW w:w="961" w:type="pct"/>
          </w:tcPr>
          <w:p w:rsidR="002A78B9" w:rsidRPr="00184694" w:rsidRDefault="002A78B9" w:rsidP="00F666FA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Aspecto </w:t>
            </w: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físico</w:t>
            </w:r>
            <w:proofErr w:type="spellEnd"/>
          </w:p>
        </w:tc>
        <w:tc>
          <w:tcPr>
            <w:tcW w:w="1365" w:type="pct"/>
          </w:tcPr>
          <w:p w:rsidR="002A78B9" w:rsidRPr="00184694" w:rsidRDefault="00461C62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Polvo o escamas</w:t>
            </w:r>
            <w:r w:rsidR="002A78B9" w:rsidRPr="00184694">
              <w:rPr>
                <w:rFonts w:ascii="Arial" w:eastAsia="Times New Roman" w:hAnsi="Arial" w:cs="Arial"/>
                <w:snapToGrid w:val="0"/>
                <w:lang w:eastAsia="es-ES"/>
              </w:rPr>
              <w:t xml:space="preserve"> de color amarillo limón o amarillo pardo</w:t>
            </w:r>
          </w:p>
        </w:tc>
        <w:tc>
          <w:tcPr>
            <w:tcW w:w="963" w:type="pct"/>
          </w:tcPr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</w:p>
          <w:p w:rsidR="002A78B9" w:rsidRPr="00184694" w:rsidRDefault="007433D0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-</w:t>
            </w:r>
          </w:p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</w:p>
        </w:tc>
        <w:tc>
          <w:tcPr>
            <w:tcW w:w="1711" w:type="pct"/>
          </w:tcPr>
          <w:p w:rsidR="002A78B9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-</w:t>
            </w:r>
          </w:p>
        </w:tc>
      </w:tr>
      <w:tr w:rsidR="002A78B9" w:rsidRPr="00184694" w:rsidTr="00AB5D65">
        <w:trPr>
          <w:trHeight w:val="275"/>
        </w:trPr>
        <w:tc>
          <w:tcPr>
            <w:tcW w:w="961" w:type="pct"/>
          </w:tcPr>
          <w:p w:rsidR="002A78B9" w:rsidRPr="00184694" w:rsidRDefault="002A78B9" w:rsidP="00F666FA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Humedad, %</w:t>
            </w:r>
          </w:p>
        </w:tc>
        <w:tc>
          <w:tcPr>
            <w:tcW w:w="1365" w:type="pct"/>
          </w:tcPr>
          <w:p w:rsidR="002A78B9" w:rsidRPr="00184694" w:rsidRDefault="007433D0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-</w:t>
            </w:r>
          </w:p>
        </w:tc>
        <w:tc>
          <w:tcPr>
            <w:tcW w:w="963" w:type="pct"/>
          </w:tcPr>
          <w:p w:rsidR="002A78B9" w:rsidRPr="00184694" w:rsidRDefault="002A78B9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0.4</w:t>
            </w:r>
          </w:p>
        </w:tc>
        <w:tc>
          <w:tcPr>
            <w:tcW w:w="1711" w:type="pct"/>
          </w:tcPr>
          <w:p w:rsidR="002A78B9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Según metodología oficial</w:t>
            </w:r>
          </w:p>
        </w:tc>
      </w:tr>
      <w:tr w:rsidR="00AB5D65" w:rsidRPr="00184694" w:rsidTr="00AB5D65">
        <w:trPr>
          <w:trHeight w:val="291"/>
        </w:trPr>
        <w:tc>
          <w:tcPr>
            <w:tcW w:w="961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Cenizas, %</w:t>
            </w:r>
          </w:p>
        </w:tc>
        <w:tc>
          <w:tcPr>
            <w:tcW w:w="1365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-</w:t>
            </w:r>
          </w:p>
        </w:tc>
        <w:tc>
          <w:tcPr>
            <w:tcW w:w="963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0.3</w:t>
            </w:r>
          </w:p>
        </w:tc>
        <w:tc>
          <w:tcPr>
            <w:tcW w:w="1711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Según metodología oficial</w:t>
            </w:r>
          </w:p>
        </w:tc>
      </w:tr>
      <w:tr w:rsidR="00AB5D65" w:rsidRPr="00184694" w:rsidTr="00AB5D65">
        <w:trPr>
          <w:trHeight w:val="275"/>
        </w:trPr>
        <w:tc>
          <w:tcPr>
            <w:tcW w:w="961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Pureza</w:t>
            </w:r>
            <w:proofErr w:type="spellEnd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, %</w:t>
            </w:r>
          </w:p>
        </w:tc>
        <w:tc>
          <w:tcPr>
            <w:tcW w:w="1365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99.5</w:t>
            </w:r>
          </w:p>
        </w:tc>
        <w:tc>
          <w:tcPr>
            <w:tcW w:w="963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-</w:t>
            </w:r>
          </w:p>
        </w:tc>
        <w:tc>
          <w:tcPr>
            <w:tcW w:w="1711" w:type="pct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eastAsia="es-ES"/>
              </w:rPr>
              <w:t>Según metodología oficial</w:t>
            </w:r>
          </w:p>
        </w:tc>
      </w:tr>
    </w:tbl>
    <w:p w:rsidR="00C90A81" w:rsidRDefault="00C90A81" w:rsidP="00F666FA">
      <w:pPr>
        <w:jc w:val="both"/>
        <w:rPr>
          <w:rFonts w:ascii="Arial" w:hAnsi="Arial" w:cs="Arial"/>
          <w:b/>
        </w:rPr>
      </w:pPr>
    </w:p>
    <w:p w:rsidR="00184694" w:rsidRPr="00184694" w:rsidRDefault="00184694" w:rsidP="00F666FA">
      <w:pPr>
        <w:jc w:val="both"/>
        <w:rPr>
          <w:rFonts w:ascii="Arial" w:hAnsi="Arial" w:cs="Arial"/>
          <w:b/>
        </w:rPr>
      </w:pPr>
    </w:p>
    <w:p w:rsidR="00574D8E" w:rsidRPr="00184694" w:rsidRDefault="00B54895" w:rsidP="00F666FA">
      <w:pPr>
        <w:jc w:val="both"/>
        <w:rPr>
          <w:rFonts w:ascii="Arial" w:hAnsi="Arial" w:cs="Arial"/>
          <w:b/>
        </w:rPr>
      </w:pPr>
      <w:r w:rsidRPr="00184694">
        <w:rPr>
          <w:rFonts w:ascii="Arial" w:hAnsi="Arial" w:cs="Arial"/>
          <w:b/>
        </w:rPr>
        <w:t>8</w:t>
      </w:r>
      <w:r w:rsidR="001701CA" w:rsidRPr="00184694">
        <w:rPr>
          <w:rFonts w:ascii="Arial" w:hAnsi="Arial" w:cs="Arial"/>
          <w:b/>
        </w:rPr>
        <w:t xml:space="preserve">.1 </w:t>
      </w:r>
      <w:r w:rsidR="00574D8E" w:rsidRPr="00184694">
        <w:rPr>
          <w:rFonts w:ascii="Arial" w:hAnsi="Arial" w:cs="Arial"/>
          <w:b/>
        </w:rPr>
        <w:t>ESPECIFICACIONES COMPLEMENTARIAS</w:t>
      </w:r>
    </w:p>
    <w:p w:rsidR="00574D8E" w:rsidRPr="00184694" w:rsidRDefault="00574D8E" w:rsidP="00F666FA">
      <w:pPr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>Análisis complementarios realizados por el proveedor.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539"/>
        <w:gridCol w:w="1699"/>
        <w:gridCol w:w="2239"/>
        <w:gridCol w:w="1351"/>
      </w:tblGrid>
      <w:tr w:rsidR="002A78B9" w:rsidRPr="00184694" w:rsidTr="000967F2">
        <w:trPr>
          <w:jc w:val="center"/>
        </w:trPr>
        <w:tc>
          <w:tcPr>
            <w:tcW w:w="2004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ÍTEM</w:t>
            </w:r>
          </w:p>
        </w:tc>
        <w:tc>
          <w:tcPr>
            <w:tcW w:w="962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MÍNIMO</w:t>
            </w:r>
          </w:p>
        </w:tc>
        <w:tc>
          <w:tcPr>
            <w:tcW w:w="1268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MÁXIMO</w:t>
            </w:r>
          </w:p>
        </w:tc>
        <w:tc>
          <w:tcPr>
            <w:tcW w:w="765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b/>
                <w:snapToGrid w:val="0"/>
                <w:lang w:val="en-US" w:eastAsia="es-ES"/>
              </w:rPr>
              <w:t>MÉTODO</w:t>
            </w:r>
          </w:p>
        </w:tc>
      </w:tr>
      <w:tr w:rsidR="002A78B9" w:rsidRPr="00184694" w:rsidTr="000967F2">
        <w:trPr>
          <w:trHeight w:val="273"/>
          <w:jc w:val="center"/>
        </w:trPr>
        <w:tc>
          <w:tcPr>
            <w:tcW w:w="2004" w:type="pct"/>
            <w:vAlign w:val="center"/>
          </w:tcPr>
          <w:p w:rsidR="002A78B9" w:rsidRPr="00184694" w:rsidRDefault="002A78B9" w:rsidP="000967F2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Identificación</w:t>
            </w:r>
            <w:proofErr w:type="spellEnd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 </w:t>
            </w: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Cualitativa</w:t>
            </w:r>
            <w:proofErr w:type="spellEnd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 (1)</w:t>
            </w:r>
          </w:p>
        </w:tc>
        <w:tc>
          <w:tcPr>
            <w:tcW w:w="962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Positiva</w:t>
            </w:r>
            <w:proofErr w:type="spellEnd"/>
          </w:p>
        </w:tc>
        <w:tc>
          <w:tcPr>
            <w:tcW w:w="1268" w:type="pct"/>
            <w:vAlign w:val="center"/>
          </w:tcPr>
          <w:p w:rsidR="002A78B9" w:rsidRPr="00184694" w:rsidRDefault="00EF7F4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-</w:t>
            </w:r>
          </w:p>
        </w:tc>
        <w:tc>
          <w:tcPr>
            <w:tcW w:w="765" w:type="pct"/>
            <w:vAlign w:val="center"/>
          </w:tcPr>
          <w:p w:rsidR="002A78B9" w:rsidRPr="00184694" w:rsidRDefault="002A78B9" w:rsidP="00EF7F4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(*)</w:t>
            </w:r>
          </w:p>
        </w:tc>
      </w:tr>
      <w:tr w:rsidR="00AB5D65" w:rsidRPr="00184694" w:rsidTr="000967F2">
        <w:trPr>
          <w:trHeight w:val="273"/>
          <w:jc w:val="center"/>
        </w:trPr>
        <w:tc>
          <w:tcPr>
            <w:tcW w:w="2004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Metales </w:t>
            </w: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pesados</w:t>
            </w:r>
            <w:proofErr w:type="spellEnd"/>
            <w:r w:rsidR="000967F2"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 como </w:t>
            </w:r>
            <w:proofErr w:type="spellStart"/>
            <w:r w:rsidR="000967F2"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Pb</w:t>
            </w:r>
            <w:proofErr w:type="spellEnd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 (1)</w:t>
            </w:r>
          </w:p>
        </w:tc>
        <w:tc>
          <w:tcPr>
            <w:tcW w:w="962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-</w:t>
            </w:r>
          </w:p>
        </w:tc>
        <w:tc>
          <w:tcPr>
            <w:tcW w:w="1268" w:type="pct"/>
            <w:vAlign w:val="center"/>
          </w:tcPr>
          <w:p w:rsidR="00AB5D65" w:rsidRPr="00184694" w:rsidRDefault="00E0733B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1</w:t>
            </w:r>
          </w:p>
        </w:tc>
        <w:tc>
          <w:tcPr>
            <w:tcW w:w="765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(*)</w:t>
            </w:r>
          </w:p>
        </w:tc>
      </w:tr>
      <w:tr w:rsidR="00AB5D65" w:rsidRPr="00184694" w:rsidTr="000967F2">
        <w:trPr>
          <w:trHeight w:val="273"/>
          <w:jc w:val="center"/>
        </w:trPr>
        <w:tc>
          <w:tcPr>
            <w:tcW w:w="2004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proofErr w:type="spellStart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Microbiología</w:t>
            </w:r>
            <w:proofErr w:type="spellEnd"/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 xml:space="preserve"> (1)</w:t>
            </w:r>
          </w:p>
        </w:tc>
        <w:tc>
          <w:tcPr>
            <w:tcW w:w="962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-</w:t>
            </w:r>
          </w:p>
        </w:tc>
        <w:tc>
          <w:tcPr>
            <w:tcW w:w="1268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-</w:t>
            </w:r>
          </w:p>
        </w:tc>
        <w:tc>
          <w:tcPr>
            <w:tcW w:w="765" w:type="pct"/>
            <w:vAlign w:val="center"/>
          </w:tcPr>
          <w:p w:rsidR="00AB5D65" w:rsidRPr="00184694" w:rsidRDefault="00AB5D65" w:rsidP="00AB5D65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lang w:val="en-US" w:eastAsia="es-ES"/>
              </w:rPr>
            </w:pPr>
            <w:r w:rsidRPr="00184694">
              <w:rPr>
                <w:rFonts w:ascii="Arial" w:eastAsia="Times New Roman" w:hAnsi="Arial" w:cs="Arial"/>
                <w:snapToGrid w:val="0"/>
                <w:lang w:val="en-US" w:eastAsia="es-ES"/>
              </w:rPr>
              <w:t>(*)</w:t>
            </w:r>
          </w:p>
        </w:tc>
      </w:tr>
    </w:tbl>
    <w:p w:rsidR="002A78B9" w:rsidRPr="00184694" w:rsidRDefault="002A78B9" w:rsidP="00F666FA">
      <w:pPr>
        <w:jc w:val="both"/>
        <w:rPr>
          <w:rFonts w:ascii="Arial" w:hAnsi="Arial" w:cs="Arial"/>
        </w:rPr>
      </w:pPr>
    </w:p>
    <w:p w:rsidR="00574D8E" w:rsidRPr="00184694" w:rsidRDefault="00574D8E" w:rsidP="00F666FA">
      <w:pPr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 xml:space="preserve"> (*) Método</w:t>
      </w:r>
      <w:r w:rsidR="00CF2864" w:rsidRPr="00184694">
        <w:rPr>
          <w:rFonts w:ascii="Arial" w:hAnsi="Arial" w:cs="Arial"/>
        </w:rPr>
        <w:t xml:space="preserve"> de análisis</w:t>
      </w:r>
      <w:r w:rsidRPr="00184694">
        <w:rPr>
          <w:rFonts w:ascii="Arial" w:hAnsi="Arial" w:cs="Arial"/>
        </w:rPr>
        <w:t xml:space="preserve"> del proveedor</w:t>
      </w:r>
      <w:r w:rsidR="00CF2864" w:rsidRPr="00184694">
        <w:rPr>
          <w:rFonts w:ascii="Arial" w:hAnsi="Arial" w:cs="Arial"/>
        </w:rPr>
        <w:t>.</w:t>
      </w:r>
    </w:p>
    <w:p w:rsidR="00574D8E" w:rsidRPr="00184694" w:rsidRDefault="00574D8E" w:rsidP="00F666FA">
      <w:pPr>
        <w:tabs>
          <w:tab w:val="left" w:pos="-1440"/>
        </w:tabs>
        <w:jc w:val="both"/>
        <w:rPr>
          <w:rFonts w:ascii="Arial" w:hAnsi="Arial" w:cs="Arial"/>
        </w:rPr>
      </w:pPr>
      <w:r w:rsidRPr="00184694">
        <w:rPr>
          <w:rFonts w:ascii="Arial" w:hAnsi="Arial" w:cs="Arial"/>
        </w:rPr>
        <w:t>(1) Análisis complementarios deben ser entregados con una frecuencia anual o siempre que sea solicitado por Promaiz S.A.</w:t>
      </w:r>
    </w:p>
    <w:p w:rsidR="006A28A0" w:rsidRPr="00184694" w:rsidRDefault="006A28A0" w:rsidP="006A28A0">
      <w:pPr>
        <w:tabs>
          <w:tab w:val="left" w:pos="4820"/>
        </w:tabs>
        <w:jc w:val="both"/>
        <w:rPr>
          <w:rFonts w:ascii="Arial" w:hAnsi="Arial" w:cs="Arial"/>
        </w:rPr>
      </w:pPr>
    </w:p>
    <w:p w:rsidR="00AB5D65" w:rsidRPr="00680EA5" w:rsidRDefault="006A28A0" w:rsidP="00AB5D65">
      <w:pPr>
        <w:pStyle w:val="Prrafodelista"/>
        <w:numPr>
          <w:ilvl w:val="0"/>
          <w:numId w:val="23"/>
        </w:numPr>
        <w:tabs>
          <w:tab w:val="left" w:pos="4820"/>
        </w:tabs>
        <w:jc w:val="both"/>
        <w:rPr>
          <w:rFonts w:ascii="Arial" w:hAnsi="Arial" w:cs="Arial"/>
          <w:b/>
          <w:sz w:val="24"/>
          <w:szCs w:val="24"/>
        </w:rPr>
      </w:pPr>
      <w:r w:rsidRPr="00184694">
        <w:rPr>
          <w:rFonts w:ascii="Arial" w:hAnsi="Arial" w:cs="Arial"/>
        </w:rPr>
        <w:t>El azufre utilizado en f</w:t>
      </w:r>
      <w:r w:rsidR="002C5888" w:rsidRPr="00184694">
        <w:rPr>
          <w:rFonts w:ascii="Arial" w:hAnsi="Arial" w:cs="Arial"/>
        </w:rPr>
        <w:t>abricaciones alimenticias debe</w:t>
      </w:r>
      <w:r w:rsidRPr="00184694">
        <w:rPr>
          <w:rFonts w:ascii="Arial" w:hAnsi="Arial" w:cs="Arial"/>
        </w:rPr>
        <w:t xml:space="preserve"> estar exento de metales pesados y microorganismos</w:t>
      </w:r>
      <w:r w:rsidRPr="006A28A0">
        <w:rPr>
          <w:rFonts w:ascii="Arial" w:hAnsi="Arial"/>
        </w:rPr>
        <w:t xml:space="preserve"> en cantidades que puedan representar un peligro para la salud humana según </w:t>
      </w:r>
      <w:r w:rsidR="00AB5D65">
        <w:rPr>
          <w:rFonts w:ascii="Arial" w:hAnsi="Arial"/>
        </w:rPr>
        <w:t>regulaciones</w:t>
      </w:r>
      <w:r w:rsidRPr="006A28A0">
        <w:rPr>
          <w:rFonts w:ascii="Arial" w:hAnsi="Arial"/>
        </w:rPr>
        <w:t xml:space="preserve"> vigente.</w:t>
      </w:r>
      <w:r w:rsidR="00AB5D65">
        <w:rPr>
          <w:rFonts w:ascii="Arial" w:hAnsi="Arial"/>
        </w:rPr>
        <w:t xml:space="preserve"> El proveedor debe presentar declaraciones y análisis, según corresponda, que respalden ésta condición.</w:t>
      </w:r>
    </w:p>
    <w:p w:rsidR="006A28A0" w:rsidRDefault="006A28A0" w:rsidP="00F666FA">
      <w:pPr>
        <w:tabs>
          <w:tab w:val="left" w:pos="-1440"/>
        </w:tabs>
        <w:jc w:val="both"/>
        <w:rPr>
          <w:rFonts w:ascii="Arial" w:hAnsi="Arial" w:cs="Arial"/>
          <w:i/>
          <w:sz w:val="24"/>
          <w:szCs w:val="24"/>
        </w:rPr>
      </w:pPr>
    </w:p>
    <w:p w:rsidR="00A74165" w:rsidRDefault="00A74165" w:rsidP="00F666FA">
      <w:pPr>
        <w:tabs>
          <w:tab w:val="left" w:pos="-1440"/>
        </w:tabs>
        <w:jc w:val="both"/>
        <w:rPr>
          <w:rFonts w:ascii="Arial" w:hAnsi="Arial" w:cs="Arial"/>
          <w:b/>
          <w:sz w:val="24"/>
          <w:szCs w:val="24"/>
        </w:rPr>
      </w:pPr>
      <w:r w:rsidRPr="007606FC">
        <w:rPr>
          <w:rFonts w:ascii="Arial" w:hAnsi="Arial" w:cs="Arial"/>
          <w:i/>
          <w:sz w:val="24"/>
          <w:szCs w:val="24"/>
        </w:rPr>
        <w:lastRenderedPageBreak/>
        <w:t xml:space="preserve"> </w:t>
      </w:r>
      <w:r w:rsidR="00B54895" w:rsidRPr="007433D0">
        <w:rPr>
          <w:rFonts w:ascii="Arial" w:hAnsi="Arial" w:cs="Arial"/>
          <w:b/>
          <w:sz w:val="24"/>
          <w:szCs w:val="24"/>
          <w:lang w:val="es-CL"/>
        </w:rPr>
        <w:t>9</w:t>
      </w:r>
      <w:r w:rsidR="007606FC" w:rsidRPr="007433D0">
        <w:rPr>
          <w:rFonts w:ascii="Arial" w:hAnsi="Arial" w:cs="Arial"/>
          <w:b/>
          <w:lang w:val="es-CL"/>
        </w:rPr>
        <w:t xml:space="preserve">. </w:t>
      </w:r>
      <w:r w:rsidR="007606FC">
        <w:rPr>
          <w:rFonts w:ascii="Arial" w:hAnsi="Arial" w:cs="Arial"/>
          <w:b/>
          <w:sz w:val="24"/>
          <w:szCs w:val="24"/>
        </w:rPr>
        <w:t>CONDICIONES DE MANUFACTURA</w:t>
      </w:r>
    </w:p>
    <w:p w:rsidR="002A78B9" w:rsidRDefault="002A78B9" w:rsidP="00F666FA">
      <w:pPr>
        <w:tabs>
          <w:tab w:val="left" w:pos="-1440"/>
        </w:tabs>
        <w:jc w:val="both"/>
        <w:rPr>
          <w:rFonts w:ascii="Arial" w:hAnsi="Arial"/>
        </w:rPr>
      </w:pPr>
      <w:r>
        <w:rPr>
          <w:rFonts w:ascii="Arial" w:hAnsi="Arial"/>
        </w:rPr>
        <w:t>El azufre refinado debe ser manufacturado, almacenado, envasado y transportado bajo condiciones de buenas prácticas de manufactura, para su buena conservación y su segura utilización posterior.</w:t>
      </w:r>
    </w:p>
    <w:p w:rsidR="001701CA" w:rsidRPr="001B3E58" w:rsidRDefault="001701CA" w:rsidP="00F666FA">
      <w:pPr>
        <w:tabs>
          <w:tab w:val="left" w:pos="-1440"/>
        </w:tabs>
        <w:ind w:left="6480" w:hanging="6480"/>
        <w:jc w:val="both"/>
        <w:rPr>
          <w:rFonts w:ascii="Arial" w:hAnsi="Arial" w:cs="Arial"/>
          <w:b/>
          <w:sz w:val="24"/>
          <w:szCs w:val="24"/>
        </w:rPr>
      </w:pPr>
    </w:p>
    <w:p w:rsidR="00A74165" w:rsidRPr="00E576AC" w:rsidRDefault="00B54895" w:rsidP="00F666FA">
      <w:pPr>
        <w:tabs>
          <w:tab w:val="left" w:pos="-1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7606FC">
        <w:rPr>
          <w:rFonts w:ascii="Arial" w:hAnsi="Arial" w:cs="Arial"/>
          <w:b/>
          <w:sz w:val="24"/>
          <w:szCs w:val="24"/>
        </w:rPr>
        <w:t>.</w:t>
      </w:r>
      <w:r w:rsidR="001B3E58">
        <w:rPr>
          <w:rFonts w:ascii="Arial" w:hAnsi="Arial" w:cs="Arial"/>
          <w:b/>
          <w:sz w:val="24"/>
          <w:szCs w:val="24"/>
        </w:rPr>
        <w:t xml:space="preserve"> </w:t>
      </w:r>
      <w:r w:rsidR="00A74165" w:rsidRPr="00E576AC">
        <w:rPr>
          <w:rFonts w:ascii="Arial" w:hAnsi="Arial" w:cs="Arial"/>
          <w:b/>
          <w:sz w:val="24"/>
          <w:szCs w:val="24"/>
        </w:rPr>
        <w:t>OBLIGATORIEDAD</w:t>
      </w:r>
    </w:p>
    <w:p w:rsidR="00A74165" w:rsidRPr="001B3E58" w:rsidRDefault="00A74165" w:rsidP="00F666FA">
      <w:pPr>
        <w:tabs>
          <w:tab w:val="left" w:pos="-1440"/>
        </w:tabs>
        <w:jc w:val="both"/>
        <w:rPr>
          <w:rFonts w:ascii="Arial" w:hAnsi="Arial" w:cs="Arial"/>
        </w:rPr>
      </w:pPr>
      <w:r w:rsidRPr="001B3E58">
        <w:rPr>
          <w:rFonts w:ascii="Arial" w:hAnsi="Arial" w:cs="Arial"/>
        </w:rPr>
        <w:t>El proveedor se compromete a avisar cualquier modificación en su proceso, equipos e insumos utiliz</w:t>
      </w:r>
      <w:r w:rsidR="001701CA">
        <w:rPr>
          <w:rFonts w:ascii="Arial" w:hAnsi="Arial" w:cs="Arial"/>
        </w:rPr>
        <w:t>ados para la fabricación de esta materia prima</w:t>
      </w:r>
      <w:r w:rsidRPr="001B3E58">
        <w:rPr>
          <w:rFonts w:ascii="Arial" w:hAnsi="Arial" w:cs="Arial"/>
        </w:rPr>
        <w:t>.</w:t>
      </w:r>
    </w:p>
    <w:p w:rsidR="00A74165" w:rsidRDefault="00A74165" w:rsidP="00F666FA">
      <w:pPr>
        <w:tabs>
          <w:tab w:val="left" w:pos="-1440"/>
        </w:tabs>
        <w:jc w:val="both"/>
        <w:rPr>
          <w:rFonts w:ascii="Arial" w:hAnsi="Arial" w:cs="Arial"/>
        </w:rPr>
      </w:pPr>
      <w:r w:rsidRPr="001B3E58">
        <w:rPr>
          <w:rFonts w:ascii="Arial" w:hAnsi="Arial" w:cs="Arial"/>
        </w:rPr>
        <w:t>Promaiz S.A. se reserva el derecho de rechazar la partida por cualquier defecto que afecte la cali</w:t>
      </w:r>
      <w:r w:rsidR="001B3E58" w:rsidRPr="001B3E58">
        <w:rPr>
          <w:rFonts w:ascii="Arial" w:hAnsi="Arial" w:cs="Arial"/>
        </w:rPr>
        <w:t>dad y seguridad de su producto.</w:t>
      </w:r>
    </w:p>
    <w:p w:rsidR="001701CA" w:rsidRDefault="001701CA" w:rsidP="00F666FA">
      <w:pPr>
        <w:tabs>
          <w:tab w:val="left" w:pos="-1440"/>
        </w:tabs>
        <w:jc w:val="both"/>
        <w:rPr>
          <w:rFonts w:ascii="Arial" w:hAnsi="Arial" w:cs="Arial"/>
        </w:rPr>
      </w:pPr>
    </w:p>
    <w:p w:rsidR="001701CA" w:rsidRPr="001701CA" w:rsidRDefault="00B54895" w:rsidP="00F666FA">
      <w:pPr>
        <w:tabs>
          <w:tab w:val="left" w:pos="-144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1701CA">
        <w:rPr>
          <w:rFonts w:ascii="Arial" w:hAnsi="Arial" w:cs="Arial"/>
          <w:b/>
          <w:sz w:val="24"/>
          <w:szCs w:val="24"/>
        </w:rPr>
        <w:t>. CERTIFICADO DE ANALISIS</w:t>
      </w:r>
    </w:p>
    <w:p w:rsidR="005B0E9D" w:rsidRDefault="002A78B9" w:rsidP="005B0E9D">
      <w:pPr>
        <w:pStyle w:val="Textoindependiente2"/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El proveedor deberá adjuntar con cada lote de azufre refinado, un certificado de análisis donde se identifique el producto, </w:t>
      </w:r>
      <w:r w:rsidR="00461C62">
        <w:rPr>
          <w:rFonts w:ascii="Arial" w:hAnsi="Arial"/>
        </w:rPr>
        <w:t>número</w:t>
      </w:r>
      <w:r w:rsidR="00F66620">
        <w:rPr>
          <w:rFonts w:ascii="Arial" w:hAnsi="Arial"/>
        </w:rPr>
        <w:t xml:space="preserve"> de lote, fecha de elaboración, fecha de vencimiento</w:t>
      </w:r>
      <w:r w:rsidR="007433D0">
        <w:rPr>
          <w:rFonts w:ascii="Arial" w:hAnsi="Arial"/>
        </w:rPr>
        <w:t xml:space="preserve"> </w:t>
      </w:r>
      <w:r>
        <w:rPr>
          <w:rFonts w:ascii="Arial" w:hAnsi="Arial"/>
        </w:rPr>
        <w:t>y parámetros básicos.</w:t>
      </w:r>
      <w:r w:rsidR="005B0E9D">
        <w:rPr>
          <w:rFonts w:ascii="Arial" w:hAnsi="Arial"/>
        </w:rPr>
        <w:t xml:space="preserve"> Los parámetros marcados como complementarios deberán certificarse cuando corresponda.</w:t>
      </w:r>
    </w:p>
    <w:p w:rsidR="005B0E9D" w:rsidRPr="001B3E58" w:rsidRDefault="005B0E9D" w:rsidP="005B0E9D">
      <w:pPr>
        <w:tabs>
          <w:tab w:val="left" w:pos="-1440"/>
        </w:tabs>
        <w:jc w:val="both"/>
        <w:rPr>
          <w:rFonts w:ascii="Arial" w:hAnsi="Arial" w:cs="Arial"/>
        </w:rPr>
      </w:pPr>
    </w:p>
    <w:p w:rsidR="00F666FA" w:rsidRPr="007433D0" w:rsidRDefault="00F666FA" w:rsidP="0000676D">
      <w:pPr>
        <w:tabs>
          <w:tab w:val="left" w:pos="-1440"/>
        </w:tabs>
        <w:jc w:val="both"/>
        <w:rPr>
          <w:rFonts w:ascii="Arial" w:hAnsi="Arial" w:cs="Arial"/>
          <w:b/>
          <w:lang w:val="es-CL"/>
        </w:rPr>
      </w:pPr>
    </w:p>
    <w:sectPr w:rsidR="00F666FA" w:rsidRPr="007433D0" w:rsidSect="00945114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2EB" w:rsidRDefault="000212EB" w:rsidP="00993302">
      <w:pPr>
        <w:spacing w:after="0" w:line="240" w:lineRule="auto"/>
      </w:pPr>
      <w:r>
        <w:separator/>
      </w:r>
    </w:p>
  </w:endnote>
  <w:endnote w:type="continuationSeparator" w:id="0">
    <w:p w:rsidR="000212EB" w:rsidRDefault="000212EB" w:rsidP="0099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F57" w:rsidRDefault="005454B9" w:rsidP="00F243B7">
    <w:pPr>
      <w:pStyle w:val="Piedepgina"/>
      <w:jc w:val="center"/>
    </w:pPr>
    <w:r w:rsidRPr="00586208">
      <w:rPr>
        <w:rFonts w:ascii="Arial" w:hAnsi="Arial" w:cs="Arial"/>
        <w:sz w:val="20"/>
        <w:szCs w:val="20"/>
      </w:rPr>
      <w:t>NOTA: ESTE DOCUMENTO AL MOMENTO DE SER IMPRESO DEJA DE TENER VALIDEZ COMO DOCUMENTO CONTROLADO Y PASA A SER UNA COPIA NO CONTROLADA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2EB" w:rsidRDefault="000212EB" w:rsidP="00993302">
      <w:pPr>
        <w:spacing w:after="0" w:line="240" w:lineRule="auto"/>
      </w:pPr>
      <w:r>
        <w:separator/>
      </w:r>
    </w:p>
  </w:footnote>
  <w:footnote w:type="continuationSeparator" w:id="0">
    <w:p w:rsidR="000212EB" w:rsidRDefault="000212EB" w:rsidP="00993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70"/>
      <w:gridCol w:w="2527"/>
      <w:gridCol w:w="1699"/>
      <w:gridCol w:w="2332"/>
    </w:tblGrid>
    <w:tr w:rsidR="005454B9" w:rsidTr="005454B9">
      <w:trPr>
        <w:cantSplit/>
        <w:trHeight w:val="416"/>
        <w:jc w:val="center"/>
      </w:trPr>
      <w:tc>
        <w:tcPr>
          <w:tcW w:w="128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454B9" w:rsidRDefault="005454B9" w:rsidP="005454B9">
          <w:pPr>
            <w:spacing w:after="0"/>
            <w:rPr>
              <w:lang w:val="en-US"/>
            </w:rPr>
          </w:pPr>
        </w:p>
        <w:p w:rsidR="005454B9" w:rsidRDefault="005454B9" w:rsidP="005454B9">
          <w:pPr>
            <w:spacing w:after="0"/>
            <w:jc w:val="center"/>
            <w:rPr>
              <w:lang w:val="en-US"/>
            </w:rPr>
          </w:pPr>
          <w:r>
            <w:rPr>
              <w:noProof/>
              <w:lang w:val="es-CL" w:eastAsia="es-CL"/>
            </w:rPr>
            <w:drawing>
              <wp:inline distT="0" distB="0" distL="0" distR="0" wp14:anchorId="471BAE39" wp14:editId="0BF79DEC">
                <wp:extent cx="1352550" cy="619604"/>
                <wp:effectExtent l="0" t="0" r="0" b="9525"/>
                <wp:docPr id="1" name="Imagen 1" descr="logo cor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or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630" cy="6223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1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454B9" w:rsidRPr="008E60FD" w:rsidRDefault="005454B9" w:rsidP="005454B9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8E60FD">
            <w:rPr>
              <w:rFonts w:ascii="Arial" w:hAnsi="Arial" w:cs="Arial"/>
              <w:b/>
              <w:sz w:val="32"/>
              <w:szCs w:val="32"/>
            </w:rPr>
            <w:t>CONTROL DE CALIDAD</w:t>
          </w:r>
        </w:p>
      </w:tc>
    </w:tr>
    <w:tr w:rsidR="005454B9" w:rsidTr="005454B9">
      <w:trPr>
        <w:cantSplit/>
        <w:trHeight w:val="558"/>
        <w:jc w:val="center"/>
      </w:trPr>
      <w:tc>
        <w:tcPr>
          <w:tcW w:w="1286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454B9" w:rsidRDefault="005454B9" w:rsidP="005454B9">
          <w:pPr>
            <w:spacing w:after="0"/>
            <w:rPr>
              <w:lang w:val="en-US"/>
            </w:rPr>
          </w:pPr>
        </w:p>
      </w:tc>
      <w:tc>
        <w:tcPr>
          <w:tcW w:w="371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454B9" w:rsidRDefault="005454B9" w:rsidP="005454B9">
          <w:pPr>
            <w:spacing w:after="0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ESPECIFICACIONES DE MATERIA PRIMA:</w:t>
          </w:r>
        </w:p>
        <w:p w:rsidR="005454B9" w:rsidRPr="008E60FD" w:rsidRDefault="005454B9" w:rsidP="005454B9">
          <w:pPr>
            <w:spacing w:after="0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AZUFRE REFINADO</w:t>
          </w:r>
        </w:p>
      </w:tc>
    </w:tr>
    <w:tr w:rsidR="005454B9" w:rsidTr="005454B9">
      <w:trPr>
        <w:cantSplit/>
        <w:trHeight w:val="555"/>
        <w:jc w:val="center"/>
      </w:trPr>
      <w:tc>
        <w:tcPr>
          <w:tcW w:w="1286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454B9" w:rsidRPr="005454B9" w:rsidRDefault="005454B9" w:rsidP="005454B9">
          <w:pPr>
            <w:spacing w:after="0"/>
            <w:rPr>
              <w:lang w:val="es-CL" w:eastAsia="es-ES"/>
            </w:rPr>
          </w:pPr>
        </w:p>
      </w:tc>
      <w:tc>
        <w:tcPr>
          <w:tcW w:w="14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454B9" w:rsidRPr="009C7C0C" w:rsidRDefault="005454B9" w:rsidP="005454B9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9C7C0C">
            <w:rPr>
              <w:rFonts w:ascii="Arial" w:hAnsi="Arial" w:cs="Arial"/>
              <w:sz w:val="16"/>
              <w:szCs w:val="16"/>
            </w:rPr>
            <w:t>Versión: 00</w:t>
          </w:r>
        </w:p>
        <w:p w:rsidR="005454B9" w:rsidRPr="009C7C0C" w:rsidRDefault="005454B9" w:rsidP="005454B9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9C7C0C">
            <w:rPr>
              <w:rFonts w:ascii="Arial" w:hAnsi="Arial" w:cs="Arial"/>
              <w:sz w:val="16"/>
              <w:szCs w:val="16"/>
            </w:rPr>
            <w:t>Fecha: 0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C7C0C">
            <w:rPr>
              <w:rFonts w:ascii="Arial" w:hAnsi="Arial" w:cs="Arial"/>
              <w:sz w:val="16"/>
              <w:szCs w:val="16"/>
            </w:rPr>
            <w:t>/0</w:t>
          </w:r>
          <w:r>
            <w:rPr>
              <w:rFonts w:ascii="Arial" w:hAnsi="Arial" w:cs="Arial"/>
              <w:sz w:val="16"/>
              <w:szCs w:val="16"/>
            </w:rPr>
            <w:t>8</w:t>
          </w:r>
          <w:r w:rsidRPr="009C7C0C">
            <w:rPr>
              <w:rFonts w:ascii="Arial" w:hAnsi="Arial" w:cs="Arial"/>
              <w:sz w:val="16"/>
              <w:szCs w:val="16"/>
            </w:rPr>
            <w:t>/2019</w:t>
          </w:r>
        </w:p>
      </w:tc>
      <w:tc>
        <w:tcPr>
          <w:tcW w:w="96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454B9" w:rsidRPr="009C7C0C" w:rsidRDefault="005454B9" w:rsidP="005454B9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9C7C0C">
            <w:rPr>
              <w:rFonts w:ascii="Arial" w:hAnsi="Arial" w:cs="Arial"/>
              <w:sz w:val="16"/>
              <w:szCs w:val="16"/>
            </w:rPr>
            <w:t xml:space="preserve">Página: </w:t>
          </w:r>
          <w:r w:rsidRPr="009C7C0C">
            <w:rPr>
              <w:rFonts w:ascii="Arial" w:hAnsi="Arial" w:cs="Arial"/>
              <w:sz w:val="16"/>
              <w:szCs w:val="16"/>
            </w:rPr>
            <w:fldChar w:fldCharType="begin"/>
          </w:r>
          <w:r w:rsidRPr="009C7C0C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C7C0C">
            <w:rPr>
              <w:rFonts w:ascii="Arial" w:hAnsi="Arial" w:cs="Arial"/>
              <w:sz w:val="16"/>
              <w:szCs w:val="16"/>
            </w:rPr>
            <w:fldChar w:fldCharType="separate"/>
          </w:r>
          <w:r w:rsidR="00184694">
            <w:rPr>
              <w:rFonts w:ascii="Arial" w:hAnsi="Arial" w:cs="Arial"/>
              <w:noProof/>
              <w:sz w:val="16"/>
              <w:szCs w:val="16"/>
            </w:rPr>
            <w:t>4</w:t>
          </w:r>
          <w:r w:rsidRPr="009C7C0C">
            <w:rPr>
              <w:rFonts w:ascii="Arial" w:hAnsi="Arial" w:cs="Arial"/>
              <w:sz w:val="16"/>
              <w:szCs w:val="16"/>
            </w:rPr>
            <w:fldChar w:fldCharType="end"/>
          </w:r>
          <w:r w:rsidRPr="009C7C0C">
            <w:rPr>
              <w:rFonts w:ascii="Arial" w:hAnsi="Arial" w:cs="Arial"/>
              <w:sz w:val="16"/>
              <w:szCs w:val="16"/>
            </w:rPr>
            <w:t xml:space="preserve"> de </w:t>
          </w:r>
          <w:r w:rsidRPr="009C7C0C">
            <w:rPr>
              <w:rFonts w:ascii="Arial" w:hAnsi="Arial" w:cs="Arial"/>
              <w:sz w:val="16"/>
              <w:szCs w:val="16"/>
            </w:rPr>
            <w:fldChar w:fldCharType="begin"/>
          </w:r>
          <w:r w:rsidRPr="009C7C0C">
            <w:rPr>
              <w:rFonts w:ascii="Arial" w:hAnsi="Arial" w:cs="Arial"/>
              <w:sz w:val="16"/>
              <w:szCs w:val="16"/>
            </w:rPr>
            <w:instrText xml:space="preserve"> SECTIONPAGES   \* MERGEFORMAT </w:instrText>
          </w:r>
          <w:r w:rsidRPr="009C7C0C">
            <w:rPr>
              <w:rFonts w:ascii="Arial" w:hAnsi="Arial" w:cs="Arial"/>
              <w:sz w:val="16"/>
              <w:szCs w:val="16"/>
            </w:rPr>
            <w:fldChar w:fldCharType="separate"/>
          </w:r>
          <w:r w:rsidR="00184694">
            <w:rPr>
              <w:rFonts w:ascii="Arial" w:hAnsi="Arial" w:cs="Arial"/>
              <w:noProof/>
              <w:sz w:val="16"/>
              <w:szCs w:val="16"/>
            </w:rPr>
            <w:t>4</w:t>
          </w:r>
          <w:r w:rsidRPr="009C7C0C">
            <w:rPr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32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454B9" w:rsidRPr="009C7C0C" w:rsidRDefault="005454B9" w:rsidP="005454B9">
          <w:pPr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9C7C0C">
            <w:rPr>
              <w:rFonts w:ascii="Arial" w:hAnsi="Arial" w:cs="Arial"/>
              <w:sz w:val="16"/>
              <w:szCs w:val="16"/>
            </w:rPr>
            <w:t>Cód</w:t>
          </w:r>
          <w:r w:rsidR="00100D8A">
            <w:rPr>
              <w:rFonts w:ascii="Arial" w:hAnsi="Arial" w:cs="Arial"/>
              <w:sz w:val="16"/>
              <w:szCs w:val="16"/>
            </w:rPr>
            <w:t>igo</w:t>
          </w:r>
          <w:r w:rsidRPr="009C7C0C">
            <w:rPr>
              <w:rFonts w:ascii="Arial" w:hAnsi="Arial" w:cs="Arial"/>
              <w:sz w:val="16"/>
              <w:szCs w:val="16"/>
            </w:rPr>
            <w:t xml:space="preserve">: </w:t>
          </w:r>
          <w:r>
            <w:rPr>
              <w:rFonts w:ascii="Arial" w:hAnsi="Arial" w:cs="Arial"/>
              <w:sz w:val="16"/>
              <w:szCs w:val="16"/>
            </w:rPr>
            <w:t>MP</w:t>
          </w:r>
          <w:r w:rsidRPr="009C7C0C">
            <w:rPr>
              <w:rFonts w:ascii="Arial" w:hAnsi="Arial" w:cs="Arial"/>
              <w:sz w:val="16"/>
              <w:szCs w:val="16"/>
            </w:rPr>
            <w:t>-CC-0</w:t>
          </w:r>
          <w:r w:rsidR="00090FE3">
            <w:rPr>
              <w:rFonts w:ascii="Arial" w:hAnsi="Arial" w:cs="Arial"/>
              <w:sz w:val="16"/>
              <w:szCs w:val="16"/>
            </w:rPr>
            <w:t>06</w:t>
          </w:r>
        </w:p>
      </w:tc>
    </w:tr>
  </w:tbl>
  <w:p w:rsidR="00227F57" w:rsidRDefault="00227F57" w:rsidP="00743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E49"/>
    <w:multiLevelType w:val="hybridMultilevel"/>
    <w:tmpl w:val="0D643C06"/>
    <w:lvl w:ilvl="0" w:tplc="0F4C22E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72ED"/>
    <w:multiLevelType w:val="hybridMultilevel"/>
    <w:tmpl w:val="F3C200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480"/>
    <w:multiLevelType w:val="hybridMultilevel"/>
    <w:tmpl w:val="C2D6488A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A1904"/>
    <w:multiLevelType w:val="hybridMultilevel"/>
    <w:tmpl w:val="29D405AE"/>
    <w:lvl w:ilvl="0" w:tplc="490CA262">
      <w:start w:val="1"/>
      <w:numFmt w:val="decimal"/>
      <w:lvlText w:val="6.3.%1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83ABC"/>
    <w:multiLevelType w:val="hybridMultilevel"/>
    <w:tmpl w:val="D2882AC8"/>
    <w:lvl w:ilvl="0" w:tplc="B75822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23869"/>
    <w:multiLevelType w:val="hybridMultilevel"/>
    <w:tmpl w:val="BD3C2456"/>
    <w:lvl w:ilvl="0" w:tplc="67AA66B8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E65A0"/>
    <w:multiLevelType w:val="hybridMultilevel"/>
    <w:tmpl w:val="1150A11C"/>
    <w:lvl w:ilvl="0" w:tplc="7BD418D8">
      <w:start w:val="1"/>
      <w:numFmt w:val="decimal"/>
      <w:lvlText w:val="6.10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B189B"/>
    <w:multiLevelType w:val="hybridMultilevel"/>
    <w:tmpl w:val="9392D49C"/>
    <w:lvl w:ilvl="0" w:tplc="4F606B4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C1F41"/>
    <w:multiLevelType w:val="hybridMultilevel"/>
    <w:tmpl w:val="765AB500"/>
    <w:lvl w:ilvl="0" w:tplc="78AC00F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D6570"/>
    <w:multiLevelType w:val="hybridMultilevel"/>
    <w:tmpl w:val="16C83E44"/>
    <w:lvl w:ilvl="0" w:tplc="3F8A1014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b/>
      </w:rPr>
    </w:lvl>
    <w:lvl w:ilvl="1" w:tplc="340A0019">
      <w:start w:val="1"/>
      <w:numFmt w:val="lowerLetter"/>
      <w:lvlText w:val="%2."/>
      <w:lvlJc w:val="left"/>
      <w:pPr>
        <w:ind w:left="1788" w:hanging="360"/>
      </w:pPr>
    </w:lvl>
    <w:lvl w:ilvl="2" w:tplc="340A001B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04E168B"/>
    <w:multiLevelType w:val="hybridMultilevel"/>
    <w:tmpl w:val="F51CE0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47BA9"/>
    <w:multiLevelType w:val="hybridMultilevel"/>
    <w:tmpl w:val="A8E27BC8"/>
    <w:lvl w:ilvl="0" w:tplc="FA0651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B0289"/>
    <w:multiLevelType w:val="multilevel"/>
    <w:tmpl w:val="DAA0BB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87A5C58"/>
    <w:multiLevelType w:val="hybridMultilevel"/>
    <w:tmpl w:val="4DC028B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B1800"/>
    <w:multiLevelType w:val="multilevel"/>
    <w:tmpl w:val="68A60CE4"/>
    <w:lvl w:ilvl="0">
      <w:start w:val="1"/>
      <w:numFmt w:val="decimal"/>
      <w:pStyle w:val="Ttulo1"/>
      <w:lvlText w:val="%1."/>
      <w:lvlJc w:val="left"/>
      <w:pPr>
        <w:ind w:left="8440" w:hanging="360"/>
      </w:pPr>
    </w:lvl>
    <w:lvl w:ilvl="1">
      <w:start w:val="1"/>
      <w:numFmt w:val="decimal"/>
      <w:lvlText w:val="4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A4D47E2"/>
    <w:multiLevelType w:val="hybridMultilevel"/>
    <w:tmpl w:val="E6784380"/>
    <w:lvl w:ilvl="0" w:tplc="09EE658C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25120"/>
    <w:multiLevelType w:val="hybridMultilevel"/>
    <w:tmpl w:val="3AA646B4"/>
    <w:lvl w:ilvl="0" w:tplc="CB6C614E">
      <w:start w:val="1"/>
      <w:numFmt w:val="decimal"/>
      <w:lvlText w:val="6.2.%1."/>
      <w:lvlJc w:val="left"/>
      <w:pPr>
        <w:ind w:left="786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30F521A"/>
    <w:multiLevelType w:val="hybridMultilevel"/>
    <w:tmpl w:val="A8CAC596"/>
    <w:lvl w:ilvl="0" w:tplc="91BC7BD8">
      <w:start w:val="1"/>
      <w:numFmt w:val="decimal"/>
      <w:lvlText w:val="6.1.%1"/>
      <w:lvlJc w:val="left"/>
      <w:pPr>
        <w:ind w:left="720" w:hanging="360"/>
      </w:pPr>
      <w:rPr>
        <w:rFonts w:ascii="Arial" w:hAnsi="Arial" w:cs="Arial"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8"/>
  </w:num>
  <w:num w:numId="4">
    <w:abstractNumId w:val="12"/>
  </w:num>
  <w:num w:numId="5">
    <w:abstractNumId w:val="3"/>
  </w:num>
  <w:num w:numId="6">
    <w:abstractNumId w:val="2"/>
  </w:num>
  <w:num w:numId="7">
    <w:abstractNumId w:val="6"/>
  </w:num>
  <w:num w:numId="8">
    <w:abstractNumId w:val="14"/>
  </w:num>
  <w:num w:numId="9">
    <w:abstractNumId w:val="14"/>
  </w:num>
  <w:num w:numId="10">
    <w:abstractNumId w:val="14"/>
  </w:num>
  <w:num w:numId="11">
    <w:abstractNumId w:val="14"/>
  </w:num>
  <w:num w:numId="12">
    <w:abstractNumId w:val="14"/>
  </w:num>
  <w:num w:numId="13">
    <w:abstractNumId w:val="14"/>
  </w:num>
  <w:num w:numId="14">
    <w:abstractNumId w:val="5"/>
  </w:num>
  <w:num w:numId="15">
    <w:abstractNumId w:val="17"/>
  </w:num>
  <w:num w:numId="16">
    <w:abstractNumId w:val="9"/>
  </w:num>
  <w:num w:numId="17">
    <w:abstractNumId w:val="15"/>
  </w:num>
  <w:num w:numId="18">
    <w:abstractNumId w:val="16"/>
  </w:num>
  <w:num w:numId="19">
    <w:abstractNumId w:val="11"/>
  </w:num>
  <w:num w:numId="20">
    <w:abstractNumId w:val="13"/>
  </w:num>
  <w:num w:numId="21">
    <w:abstractNumId w:val="10"/>
  </w:num>
  <w:num w:numId="22">
    <w:abstractNumId w:val="4"/>
  </w:num>
  <w:num w:numId="23">
    <w:abstractNumId w:val="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02"/>
    <w:rsid w:val="0000676D"/>
    <w:rsid w:val="00021287"/>
    <w:rsid w:val="000212EB"/>
    <w:rsid w:val="00026792"/>
    <w:rsid w:val="00026E5C"/>
    <w:rsid w:val="00041EA0"/>
    <w:rsid w:val="00053EB9"/>
    <w:rsid w:val="00074628"/>
    <w:rsid w:val="000870FA"/>
    <w:rsid w:val="00090FE3"/>
    <w:rsid w:val="000945FC"/>
    <w:rsid w:val="000967F2"/>
    <w:rsid w:val="000A19CE"/>
    <w:rsid w:val="000A3FE0"/>
    <w:rsid w:val="000A593D"/>
    <w:rsid w:val="000A5D42"/>
    <w:rsid w:val="000B2E00"/>
    <w:rsid w:val="000B52A5"/>
    <w:rsid w:val="000C164E"/>
    <w:rsid w:val="000E7E99"/>
    <w:rsid w:val="00100D8A"/>
    <w:rsid w:val="00102933"/>
    <w:rsid w:val="00113AC6"/>
    <w:rsid w:val="00122027"/>
    <w:rsid w:val="00124D00"/>
    <w:rsid w:val="001310B2"/>
    <w:rsid w:val="001351A4"/>
    <w:rsid w:val="00135443"/>
    <w:rsid w:val="00140BD7"/>
    <w:rsid w:val="001559B5"/>
    <w:rsid w:val="00155B80"/>
    <w:rsid w:val="001701CA"/>
    <w:rsid w:val="00184694"/>
    <w:rsid w:val="00194834"/>
    <w:rsid w:val="001A3DC2"/>
    <w:rsid w:val="001B3E58"/>
    <w:rsid w:val="001C18F6"/>
    <w:rsid w:val="001D0E98"/>
    <w:rsid w:val="001D1A01"/>
    <w:rsid w:val="001D4CBD"/>
    <w:rsid w:val="001D5989"/>
    <w:rsid w:val="001E2330"/>
    <w:rsid w:val="001F04A4"/>
    <w:rsid w:val="001F7EFD"/>
    <w:rsid w:val="00201F2B"/>
    <w:rsid w:val="002053C7"/>
    <w:rsid w:val="002134B0"/>
    <w:rsid w:val="0022632D"/>
    <w:rsid w:val="00227F57"/>
    <w:rsid w:val="002365E0"/>
    <w:rsid w:val="002372BB"/>
    <w:rsid w:val="00252C4C"/>
    <w:rsid w:val="00253865"/>
    <w:rsid w:val="002571B2"/>
    <w:rsid w:val="00262806"/>
    <w:rsid w:val="002665A5"/>
    <w:rsid w:val="00272F85"/>
    <w:rsid w:val="0028068E"/>
    <w:rsid w:val="002A2227"/>
    <w:rsid w:val="002A78B9"/>
    <w:rsid w:val="002C5888"/>
    <w:rsid w:val="002C76D3"/>
    <w:rsid w:val="002D0150"/>
    <w:rsid w:val="002D623E"/>
    <w:rsid w:val="002E282C"/>
    <w:rsid w:val="00301687"/>
    <w:rsid w:val="00310D94"/>
    <w:rsid w:val="00312798"/>
    <w:rsid w:val="00322BC3"/>
    <w:rsid w:val="003236AB"/>
    <w:rsid w:val="003255E3"/>
    <w:rsid w:val="003265B7"/>
    <w:rsid w:val="0034452C"/>
    <w:rsid w:val="003478E3"/>
    <w:rsid w:val="003575FA"/>
    <w:rsid w:val="0035795B"/>
    <w:rsid w:val="00360148"/>
    <w:rsid w:val="00374AAD"/>
    <w:rsid w:val="00381E59"/>
    <w:rsid w:val="003857DD"/>
    <w:rsid w:val="003A572E"/>
    <w:rsid w:val="003A7FCE"/>
    <w:rsid w:val="003B5AD8"/>
    <w:rsid w:val="003C0F90"/>
    <w:rsid w:val="003C5677"/>
    <w:rsid w:val="003C5902"/>
    <w:rsid w:val="003E3187"/>
    <w:rsid w:val="003E4C6E"/>
    <w:rsid w:val="003F1E8F"/>
    <w:rsid w:val="004000BE"/>
    <w:rsid w:val="00411FA0"/>
    <w:rsid w:val="004138DB"/>
    <w:rsid w:val="00425A84"/>
    <w:rsid w:val="004371D4"/>
    <w:rsid w:val="00452D55"/>
    <w:rsid w:val="00460BEC"/>
    <w:rsid w:val="00461A5F"/>
    <w:rsid w:val="00461C62"/>
    <w:rsid w:val="004830B7"/>
    <w:rsid w:val="004832DB"/>
    <w:rsid w:val="00487991"/>
    <w:rsid w:val="00497DC4"/>
    <w:rsid w:val="004A6939"/>
    <w:rsid w:val="004A6B78"/>
    <w:rsid w:val="004A6B90"/>
    <w:rsid w:val="004B00AB"/>
    <w:rsid w:val="004C1439"/>
    <w:rsid w:val="004C5575"/>
    <w:rsid w:val="004D54F3"/>
    <w:rsid w:val="004E38C5"/>
    <w:rsid w:val="004F47E9"/>
    <w:rsid w:val="004F6CA5"/>
    <w:rsid w:val="00516410"/>
    <w:rsid w:val="00520368"/>
    <w:rsid w:val="005207FB"/>
    <w:rsid w:val="00526E32"/>
    <w:rsid w:val="00526F62"/>
    <w:rsid w:val="005330F2"/>
    <w:rsid w:val="0054175C"/>
    <w:rsid w:val="005454B9"/>
    <w:rsid w:val="0055154A"/>
    <w:rsid w:val="00552946"/>
    <w:rsid w:val="00561B9D"/>
    <w:rsid w:val="00562A09"/>
    <w:rsid w:val="0056796A"/>
    <w:rsid w:val="00574D8E"/>
    <w:rsid w:val="00582A3A"/>
    <w:rsid w:val="00583908"/>
    <w:rsid w:val="00591EDD"/>
    <w:rsid w:val="005927F9"/>
    <w:rsid w:val="005A6689"/>
    <w:rsid w:val="005B0E9D"/>
    <w:rsid w:val="005B28F3"/>
    <w:rsid w:val="005B40D8"/>
    <w:rsid w:val="005C2803"/>
    <w:rsid w:val="005D084A"/>
    <w:rsid w:val="005D4B4F"/>
    <w:rsid w:val="005D6D98"/>
    <w:rsid w:val="005E40E5"/>
    <w:rsid w:val="005E4B21"/>
    <w:rsid w:val="005F2D95"/>
    <w:rsid w:val="005F4455"/>
    <w:rsid w:val="00600163"/>
    <w:rsid w:val="00600B74"/>
    <w:rsid w:val="006018BD"/>
    <w:rsid w:val="0060217A"/>
    <w:rsid w:val="006058EC"/>
    <w:rsid w:val="00610A24"/>
    <w:rsid w:val="006247B0"/>
    <w:rsid w:val="00631743"/>
    <w:rsid w:val="0063662C"/>
    <w:rsid w:val="00644103"/>
    <w:rsid w:val="0064444B"/>
    <w:rsid w:val="00652286"/>
    <w:rsid w:val="006560FA"/>
    <w:rsid w:val="00667CC1"/>
    <w:rsid w:val="006768BB"/>
    <w:rsid w:val="00691F2C"/>
    <w:rsid w:val="00697435"/>
    <w:rsid w:val="006A28A0"/>
    <w:rsid w:val="006A6108"/>
    <w:rsid w:val="006A65F4"/>
    <w:rsid w:val="006C525A"/>
    <w:rsid w:val="006C791E"/>
    <w:rsid w:val="006C7BF7"/>
    <w:rsid w:val="006D40C0"/>
    <w:rsid w:val="006E3AB8"/>
    <w:rsid w:val="006F1517"/>
    <w:rsid w:val="007055FE"/>
    <w:rsid w:val="007056D9"/>
    <w:rsid w:val="00721483"/>
    <w:rsid w:val="00726D40"/>
    <w:rsid w:val="00727EF8"/>
    <w:rsid w:val="00732849"/>
    <w:rsid w:val="007369F8"/>
    <w:rsid w:val="007433D0"/>
    <w:rsid w:val="00745E6F"/>
    <w:rsid w:val="00754EDB"/>
    <w:rsid w:val="007578F6"/>
    <w:rsid w:val="00757AB1"/>
    <w:rsid w:val="007606FC"/>
    <w:rsid w:val="00762966"/>
    <w:rsid w:val="0076617B"/>
    <w:rsid w:val="007723C4"/>
    <w:rsid w:val="007771A2"/>
    <w:rsid w:val="0078065F"/>
    <w:rsid w:val="00790E90"/>
    <w:rsid w:val="00791891"/>
    <w:rsid w:val="007A619B"/>
    <w:rsid w:val="007C5133"/>
    <w:rsid w:val="007D012F"/>
    <w:rsid w:val="007D08D3"/>
    <w:rsid w:val="007D5CDA"/>
    <w:rsid w:val="007E1552"/>
    <w:rsid w:val="007F5E06"/>
    <w:rsid w:val="00803C9A"/>
    <w:rsid w:val="00807FEA"/>
    <w:rsid w:val="0081123E"/>
    <w:rsid w:val="0082303C"/>
    <w:rsid w:val="00825F84"/>
    <w:rsid w:val="00827D8A"/>
    <w:rsid w:val="00831760"/>
    <w:rsid w:val="00832E7E"/>
    <w:rsid w:val="008335B2"/>
    <w:rsid w:val="00833799"/>
    <w:rsid w:val="0084433D"/>
    <w:rsid w:val="00844EDC"/>
    <w:rsid w:val="00845E42"/>
    <w:rsid w:val="0086502F"/>
    <w:rsid w:val="00865464"/>
    <w:rsid w:val="0087701E"/>
    <w:rsid w:val="008870F3"/>
    <w:rsid w:val="00892233"/>
    <w:rsid w:val="008937A1"/>
    <w:rsid w:val="008D417C"/>
    <w:rsid w:val="008D7AF3"/>
    <w:rsid w:val="008E0EBE"/>
    <w:rsid w:val="008E39D9"/>
    <w:rsid w:val="008E44C3"/>
    <w:rsid w:val="008E5660"/>
    <w:rsid w:val="00910C08"/>
    <w:rsid w:val="00913D14"/>
    <w:rsid w:val="00914B13"/>
    <w:rsid w:val="00915443"/>
    <w:rsid w:val="00922BC6"/>
    <w:rsid w:val="00924776"/>
    <w:rsid w:val="009270D5"/>
    <w:rsid w:val="00945114"/>
    <w:rsid w:val="00945EAE"/>
    <w:rsid w:val="00946680"/>
    <w:rsid w:val="00950416"/>
    <w:rsid w:val="00963C57"/>
    <w:rsid w:val="0097093F"/>
    <w:rsid w:val="00984BFD"/>
    <w:rsid w:val="00993302"/>
    <w:rsid w:val="009955BE"/>
    <w:rsid w:val="00996E8B"/>
    <w:rsid w:val="009A23E8"/>
    <w:rsid w:val="009A42F3"/>
    <w:rsid w:val="009B2E46"/>
    <w:rsid w:val="009D4AC9"/>
    <w:rsid w:val="009D7D3B"/>
    <w:rsid w:val="009D7E1B"/>
    <w:rsid w:val="009F2AF9"/>
    <w:rsid w:val="009F4CF8"/>
    <w:rsid w:val="00A01A62"/>
    <w:rsid w:val="00A17475"/>
    <w:rsid w:val="00A46F39"/>
    <w:rsid w:val="00A551C4"/>
    <w:rsid w:val="00A60787"/>
    <w:rsid w:val="00A66CB3"/>
    <w:rsid w:val="00A74165"/>
    <w:rsid w:val="00A77BA0"/>
    <w:rsid w:val="00A833FA"/>
    <w:rsid w:val="00A86F71"/>
    <w:rsid w:val="00AA0186"/>
    <w:rsid w:val="00AB5D65"/>
    <w:rsid w:val="00AC5E4F"/>
    <w:rsid w:val="00AC6DAD"/>
    <w:rsid w:val="00AD5DF1"/>
    <w:rsid w:val="00AE07FA"/>
    <w:rsid w:val="00AF76A0"/>
    <w:rsid w:val="00B01BF2"/>
    <w:rsid w:val="00B01EE2"/>
    <w:rsid w:val="00B14D72"/>
    <w:rsid w:val="00B158D2"/>
    <w:rsid w:val="00B20F01"/>
    <w:rsid w:val="00B23BD2"/>
    <w:rsid w:val="00B300BD"/>
    <w:rsid w:val="00B342A1"/>
    <w:rsid w:val="00B51691"/>
    <w:rsid w:val="00B54895"/>
    <w:rsid w:val="00B575B8"/>
    <w:rsid w:val="00B743BE"/>
    <w:rsid w:val="00B84CF1"/>
    <w:rsid w:val="00B96E46"/>
    <w:rsid w:val="00BA3CF8"/>
    <w:rsid w:val="00BB650B"/>
    <w:rsid w:val="00BB70D8"/>
    <w:rsid w:val="00BB71BB"/>
    <w:rsid w:val="00BE5C60"/>
    <w:rsid w:val="00C11C08"/>
    <w:rsid w:val="00C12134"/>
    <w:rsid w:val="00C2005E"/>
    <w:rsid w:val="00C24EA4"/>
    <w:rsid w:val="00C34611"/>
    <w:rsid w:val="00C57C1D"/>
    <w:rsid w:val="00C7022E"/>
    <w:rsid w:val="00C77A9E"/>
    <w:rsid w:val="00C87CE6"/>
    <w:rsid w:val="00C90A81"/>
    <w:rsid w:val="00C91F17"/>
    <w:rsid w:val="00C91F3A"/>
    <w:rsid w:val="00C9458E"/>
    <w:rsid w:val="00C9675B"/>
    <w:rsid w:val="00C977EB"/>
    <w:rsid w:val="00CA00F0"/>
    <w:rsid w:val="00CA04BE"/>
    <w:rsid w:val="00CA624D"/>
    <w:rsid w:val="00CA78DD"/>
    <w:rsid w:val="00CB219E"/>
    <w:rsid w:val="00CB32DC"/>
    <w:rsid w:val="00CC12AE"/>
    <w:rsid w:val="00CC68E6"/>
    <w:rsid w:val="00CC6DFE"/>
    <w:rsid w:val="00CD17AF"/>
    <w:rsid w:val="00CD2731"/>
    <w:rsid w:val="00CD64DE"/>
    <w:rsid w:val="00CF04CF"/>
    <w:rsid w:val="00CF1FB4"/>
    <w:rsid w:val="00CF2864"/>
    <w:rsid w:val="00CF2C8B"/>
    <w:rsid w:val="00D0245C"/>
    <w:rsid w:val="00D04DF3"/>
    <w:rsid w:val="00D079CE"/>
    <w:rsid w:val="00D12415"/>
    <w:rsid w:val="00D140C0"/>
    <w:rsid w:val="00D17D44"/>
    <w:rsid w:val="00D37267"/>
    <w:rsid w:val="00D46B7B"/>
    <w:rsid w:val="00D66B30"/>
    <w:rsid w:val="00D673A3"/>
    <w:rsid w:val="00D74C39"/>
    <w:rsid w:val="00D806AD"/>
    <w:rsid w:val="00D80985"/>
    <w:rsid w:val="00D91845"/>
    <w:rsid w:val="00DA5D42"/>
    <w:rsid w:val="00DC06CE"/>
    <w:rsid w:val="00DC2F3A"/>
    <w:rsid w:val="00DC46B1"/>
    <w:rsid w:val="00DD3646"/>
    <w:rsid w:val="00DD573C"/>
    <w:rsid w:val="00DE5676"/>
    <w:rsid w:val="00E0733B"/>
    <w:rsid w:val="00E100C1"/>
    <w:rsid w:val="00E104A6"/>
    <w:rsid w:val="00E12F10"/>
    <w:rsid w:val="00E30EA9"/>
    <w:rsid w:val="00E311CC"/>
    <w:rsid w:val="00E32073"/>
    <w:rsid w:val="00E35A18"/>
    <w:rsid w:val="00E41883"/>
    <w:rsid w:val="00E51DF2"/>
    <w:rsid w:val="00E53333"/>
    <w:rsid w:val="00E572AC"/>
    <w:rsid w:val="00E6471A"/>
    <w:rsid w:val="00E74D0A"/>
    <w:rsid w:val="00E755E5"/>
    <w:rsid w:val="00E76C25"/>
    <w:rsid w:val="00E92D4B"/>
    <w:rsid w:val="00E93820"/>
    <w:rsid w:val="00EA53B7"/>
    <w:rsid w:val="00EA6852"/>
    <w:rsid w:val="00EB6367"/>
    <w:rsid w:val="00EC182D"/>
    <w:rsid w:val="00EC27E1"/>
    <w:rsid w:val="00EC3D97"/>
    <w:rsid w:val="00ED3F45"/>
    <w:rsid w:val="00ED6D7F"/>
    <w:rsid w:val="00EE0D3F"/>
    <w:rsid w:val="00EF5E3F"/>
    <w:rsid w:val="00EF7060"/>
    <w:rsid w:val="00EF7F49"/>
    <w:rsid w:val="00F0413B"/>
    <w:rsid w:val="00F119FF"/>
    <w:rsid w:val="00F20EC1"/>
    <w:rsid w:val="00F243B7"/>
    <w:rsid w:val="00F250F1"/>
    <w:rsid w:val="00F3270C"/>
    <w:rsid w:val="00F337FA"/>
    <w:rsid w:val="00F45576"/>
    <w:rsid w:val="00F61402"/>
    <w:rsid w:val="00F66620"/>
    <w:rsid w:val="00F666FA"/>
    <w:rsid w:val="00F73C49"/>
    <w:rsid w:val="00F7781F"/>
    <w:rsid w:val="00F81DDF"/>
    <w:rsid w:val="00FA1295"/>
    <w:rsid w:val="00FA203C"/>
    <w:rsid w:val="00FA2346"/>
    <w:rsid w:val="00FA77C3"/>
    <w:rsid w:val="00FB3ED0"/>
    <w:rsid w:val="00FB4D1E"/>
    <w:rsid w:val="00FC77E9"/>
    <w:rsid w:val="00FE40B7"/>
    <w:rsid w:val="00FF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docId w15:val="{77840289-250A-40D4-867E-8DCF28D9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302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207FB"/>
    <w:pPr>
      <w:keepNext/>
      <w:keepLines/>
      <w:numPr>
        <w:numId w:val="1"/>
      </w:numPr>
      <w:spacing w:before="480" w:after="0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5207FB"/>
    <w:pPr>
      <w:ind w:left="0"/>
      <w:outlineLvl w:val="1"/>
    </w:pPr>
    <w:rPr>
      <w:b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41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33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3302"/>
  </w:style>
  <w:style w:type="paragraph" w:styleId="Piedepgina">
    <w:name w:val="footer"/>
    <w:basedOn w:val="Normal"/>
    <w:link w:val="PiedepginaCar"/>
    <w:uiPriority w:val="99"/>
    <w:unhideWhenUsed/>
    <w:rsid w:val="009933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3302"/>
  </w:style>
  <w:style w:type="paragraph" w:styleId="Textodeglobo">
    <w:name w:val="Balloon Text"/>
    <w:basedOn w:val="Normal"/>
    <w:link w:val="TextodegloboCar"/>
    <w:uiPriority w:val="99"/>
    <w:semiHidden/>
    <w:unhideWhenUsed/>
    <w:rsid w:val="00993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330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207FB"/>
    <w:rPr>
      <w:rFonts w:ascii="Arial" w:eastAsiaTheme="majorEastAsia" w:hAnsi="Arial" w:cstheme="majorBidi"/>
      <w:b/>
      <w:bCs/>
      <w:sz w:val="24"/>
      <w:szCs w:val="2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5207FB"/>
    <w:rPr>
      <w:b/>
      <w:lang w:val="es-ES"/>
    </w:rPr>
  </w:style>
  <w:style w:type="paragraph" w:styleId="Prrafodelista">
    <w:name w:val="List Paragraph"/>
    <w:basedOn w:val="Normal"/>
    <w:uiPriority w:val="34"/>
    <w:qFormat/>
    <w:rsid w:val="005207FB"/>
    <w:pPr>
      <w:ind w:left="720"/>
      <w:contextualSpacing/>
    </w:pPr>
  </w:style>
  <w:style w:type="table" w:styleId="Tablaconcuadrcula">
    <w:name w:val="Table Grid"/>
    <w:basedOn w:val="Tablanormal"/>
    <w:uiPriority w:val="39"/>
    <w:rsid w:val="005207F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C5133"/>
    <w:pPr>
      <w:spacing w:after="0" w:line="240" w:lineRule="auto"/>
    </w:pPr>
    <w:rPr>
      <w:lang w:val="es-ES"/>
    </w:rPr>
  </w:style>
  <w:style w:type="paragraph" w:styleId="Textoindependiente">
    <w:name w:val="Body Text"/>
    <w:basedOn w:val="Normal"/>
    <w:link w:val="TextoindependienteCar"/>
    <w:rsid w:val="00A741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74165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4165"/>
    <w:rPr>
      <w:rFonts w:asciiTheme="majorHAnsi" w:eastAsiaTheme="majorEastAsia" w:hAnsiTheme="majorHAnsi" w:cstheme="majorBidi"/>
      <w:i/>
      <w:iCs/>
      <w:color w:val="365F91" w:themeColor="accent1" w:themeShade="BF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2148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21483"/>
    <w:rPr>
      <w:lang w:val="es-ES"/>
    </w:rPr>
  </w:style>
  <w:style w:type="paragraph" w:customStyle="1" w:styleId="Prrafofinal">
    <w:name w:val="Párrafo final"/>
    <w:basedOn w:val="Normal"/>
    <w:rsid w:val="005454B9"/>
    <w:pPr>
      <w:spacing w:after="0" w:line="240" w:lineRule="auto"/>
      <w:jc w:val="both"/>
    </w:pPr>
    <w:rPr>
      <w:rFonts w:ascii="Times New Roman" w:eastAsia="Times New Roman" w:hAnsi="Times New Roman" w:cs="Times New Roman"/>
      <w:kern w:val="28"/>
      <w:sz w:val="24"/>
      <w:szCs w:val="20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E7235C-AF51-411B-B753-10899F7CF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508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anthony</cp:lastModifiedBy>
  <cp:revision>22</cp:revision>
  <cp:lastPrinted>2015-05-07T14:35:00Z</cp:lastPrinted>
  <dcterms:created xsi:type="dcterms:W3CDTF">2019-08-14T20:20:00Z</dcterms:created>
  <dcterms:modified xsi:type="dcterms:W3CDTF">2019-10-02T20:08:00Z</dcterms:modified>
</cp:coreProperties>
</file>