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24B" w:rsidRDefault="00A1224B">
      <w:pPr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noProof/>
          <w:lang w:eastAsia="es-CL"/>
        </w:rPr>
        <w:drawing>
          <wp:inline distT="0" distB="0" distL="0" distR="0" wp14:anchorId="257CBB98" wp14:editId="3D357B74">
            <wp:extent cx="1759526" cy="483870"/>
            <wp:effectExtent l="0" t="0" r="0" b="0"/>
            <wp:docPr id="7" name="Imagen 7" descr="cid:image001.png@01D52137.6D4E3E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1.png@01D52137.6D4E3EE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471" r="31707"/>
                    <a:stretch/>
                  </pic:blipFill>
                  <pic:spPr bwMode="auto">
                    <a:xfrm>
                      <a:off x="0" y="0"/>
                      <a:ext cx="1843226" cy="506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437A" w:rsidRPr="00773405" w:rsidRDefault="0068437A" w:rsidP="00A1224B">
      <w:pPr>
        <w:ind w:left="3540" w:firstLine="708"/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773405"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FACTURACION</w:t>
      </w:r>
    </w:p>
    <w:p w:rsidR="0068437A" w:rsidRDefault="0068437A">
      <w:pPr>
        <w:rPr>
          <w:b/>
          <w:bCs/>
        </w:rPr>
      </w:pPr>
      <w:r w:rsidRPr="0068437A">
        <w:rPr>
          <w:b/>
          <w:bCs/>
        </w:rPr>
        <w:t>MEJORAS</w:t>
      </w:r>
      <w:r>
        <w:rPr>
          <w:b/>
          <w:bCs/>
        </w:rPr>
        <w:t>:</w:t>
      </w:r>
    </w:p>
    <w:p w:rsidR="0068437A" w:rsidRDefault="0068437A">
      <w:pPr>
        <w:rPr>
          <w:b/>
          <w:bCs/>
        </w:rPr>
      </w:pPr>
      <w:r>
        <w:rPr>
          <w:b/>
          <w:bCs/>
        </w:rPr>
        <w:t>1.- Respecto del proceso anterior:</w:t>
      </w:r>
      <w:r w:rsidR="006F029A">
        <w:rPr>
          <w:b/>
          <w:bCs/>
        </w:rPr>
        <w:t xml:space="preserve"> Emisión de Facturación</w:t>
      </w:r>
    </w:p>
    <w:p w:rsidR="0068437A" w:rsidRDefault="0068437A">
      <w:r>
        <w:t xml:space="preserve">Se solicito a cada una de las sucursales el </w:t>
      </w:r>
      <w:r w:rsidR="00DB7891">
        <w:t>envío</w:t>
      </w:r>
      <w:r>
        <w:t xml:space="preserve"> oportuno de las Carp</w:t>
      </w:r>
      <w:r w:rsidR="00DB7891">
        <w:t>e</w:t>
      </w:r>
      <w:r>
        <w:t xml:space="preserve">tas para su </w:t>
      </w:r>
      <w:r w:rsidR="00DB7891">
        <w:t>Facturación</w:t>
      </w:r>
      <w:r>
        <w:t>.</w:t>
      </w:r>
    </w:p>
    <w:p w:rsidR="0068437A" w:rsidRDefault="0068437A">
      <w:r w:rsidRPr="00DB7891">
        <w:rPr>
          <w:b/>
          <w:bCs/>
        </w:rPr>
        <w:t>Evaluación:</w:t>
      </w:r>
      <w:r>
        <w:t xml:space="preserve"> El proceso ha ido mejorando, sin </w:t>
      </w:r>
      <w:r w:rsidR="00DB7891">
        <w:t>embargo,</w:t>
      </w:r>
      <w:r>
        <w:t xml:space="preserve"> </w:t>
      </w:r>
      <w:r w:rsidR="00DB7891">
        <w:t>aún</w:t>
      </w:r>
      <w:r>
        <w:t xml:space="preserve"> existen proveedores que retrasan las facturaciones de los desembolsos asociados a los despachos, por lo cual se ha optado por facturar con los antecedentes recibidos y generar una Nota de Debito por estos desembolsos rezagados.</w:t>
      </w:r>
    </w:p>
    <w:p w:rsidR="00BD1C4E" w:rsidRDefault="00BD1C4E"/>
    <w:p w:rsidR="0068437A" w:rsidRPr="00B63214" w:rsidRDefault="001E04B7">
      <w:r w:rsidRPr="00BD1C4E">
        <w:rPr>
          <w:b/>
          <w:bCs/>
          <w:noProof/>
          <w:color w:val="FF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-51435</wp:posOffset>
            </wp:positionH>
            <wp:positionV relativeFrom="paragraph">
              <wp:posOffset>257175</wp:posOffset>
            </wp:positionV>
            <wp:extent cx="933450" cy="92456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214" w:rsidRPr="00B63214"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PLAZOS:</w:t>
      </w:r>
      <w:r w:rsidR="00B63214"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</w:t>
      </w:r>
      <w:r w:rsidR="00B63214" w:rsidRPr="00B63214">
        <w:t>Posterior al retiro de las Mercaderías.</w:t>
      </w:r>
    </w:p>
    <w:p w:rsidR="00BD1C4E" w:rsidRPr="00070E9D" w:rsidRDefault="00BD1C4E">
      <w:pPr>
        <w:rPr>
          <w14:textOutline w14:w="0" w14:cap="flat" w14:cmpd="sng" w14:algn="ctr">
            <w14:noFill/>
            <w14:prstDash w14:val="solid"/>
            <w14:round/>
          </w14:textOutline>
        </w:rPr>
      </w:pPr>
      <w:r w:rsidRPr="00070E9D">
        <w:rPr>
          <w:b/>
          <w:bCs/>
          <w:noProof/>
          <w:color w:val="FF0000"/>
          <w:sz w:val="32"/>
          <w:szCs w:val="32"/>
        </w:rPr>
        <w:t>DESPACHOS AEREOS</w:t>
      </w:r>
      <w:r w:rsidR="00070E9D" w:rsidRPr="00070E9D">
        <w:rPr>
          <w:b/>
          <w:bCs/>
          <w:noProof/>
          <w:color w:val="FF0000"/>
          <w:sz w:val="32"/>
          <w:szCs w:val="32"/>
        </w:rPr>
        <w:t>:</w:t>
      </w:r>
      <w:r w:rsidR="00070E9D">
        <w:rPr>
          <w:b/>
          <w:bCs/>
          <w:noProof/>
          <w:color w:val="FF0000"/>
        </w:rPr>
        <w:t xml:space="preserve"> </w:t>
      </w:r>
      <w:r w:rsidR="00070E9D">
        <w:rPr>
          <w:noProof/>
        </w:rPr>
        <w:t xml:space="preserve">Máximo 3 a 4 dias. </w:t>
      </w:r>
    </w:p>
    <w:p w:rsidR="0068437A" w:rsidRPr="0068437A" w:rsidRDefault="0068437A"/>
    <w:p w:rsidR="0068437A" w:rsidRDefault="005D30E7">
      <w:r w:rsidRPr="00BD1C4E">
        <w:rPr>
          <w:b/>
          <w:bCs/>
          <w:noProof/>
          <w:color w:val="FF0000"/>
        </w:rPr>
        <w:drawing>
          <wp:anchor distT="0" distB="0" distL="114300" distR="114300" simplePos="0" relativeHeight="251660288" behindDoc="0" locked="0" layoutInCell="1" allowOverlap="1" wp14:anchorId="41046D2A" wp14:editId="61DCCAD5">
            <wp:simplePos x="0" y="0"/>
            <wp:positionH relativeFrom="margin">
              <wp:posOffset>3783330</wp:posOffset>
            </wp:positionH>
            <wp:positionV relativeFrom="paragraph">
              <wp:posOffset>4445</wp:posOffset>
            </wp:positionV>
            <wp:extent cx="1133475" cy="692785"/>
            <wp:effectExtent l="0" t="0" r="9525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9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3214" w:rsidRPr="00070E9D" w:rsidRDefault="00B63214" w:rsidP="00B63214">
      <w:pPr>
        <w:rPr>
          <w14:textOutline w14:w="0" w14:cap="flat" w14:cmpd="sng" w14:algn="ctr">
            <w14:noFill/>
            <w14:prstDash w14:val="solid"/>
            <w14:round/>
          </w14:textOutline>
        </w:rPr>
      </w:pPr>
      <w:r w:rsidRPr="00070E9D">
        <w:rPr>
          <w:b/>
          <w:bCs/>
          <w:noProof/>
          <w:color w:val="FF0000"/>
          <w:sz w:val="32"/>
          <w:szCs w:val="32"/>
        </w:rPr>
        <w:t xml:space="preserve">DESPACHOS </w:t>
      </w:r>
      <w:r>
        <w:rPr>
          <w:b/>
          <w:bCs/>
          <w:noProof/>
          <w:color w:val="FF0000"/>
          <w:sz w:val="32"/>
          <w:szCs w:val="32"/>
        </w:rPr>
        <w:t>MARITIMOS</w:t>
      </w:r>
      <w:r w:rsidRPr="00070E9D">
        <w:rPr>
          <w:b/>
          <w:bCs/>
          <w:noProof/>
          <w:color w:val="FF0000"/>
          <w:sz w:val="32"/>
          <w:szCs w:val="32"/>
        </w:rPr>
        <w:t>:</w:t>
      </w:r>
      <w:r>
        <w:rPr>
          <w:b/>
          <w:bCs/>
          <w:noProof/>
          <w:color w:val="FF0000"/>
        </w:rPr>
        <w:t xml:space="preserve"> </w:t>
      </w:r>
      <w:r>
        <w:rPr>
          <w:noProof/>
        </w:rPr>
        <w:t xml:space="preserve">Máximo </w:t>
      </w:r>
      <w:r w:rsidR="00CB32D6">
        <w:rPr>
          <w:noProof/>
        </w:rPr>
        <w:t xml:space="preserve">2 </w:t>
      </w:r>
      <w:r>
        <w:rPr>
          <w:noProof/>
        </w:rPr>
        <w:t xml:space="preserve">dias. </w:t>
      </w:r>
    </w:p>
    <w:p w:rsidR="00B63214" w:rsidRPr="0068437A" w:rsidRDefault="00B63214" w:rsidP="00B63214"/>
    <w:p w:rsidR="00823F20" w:rsidRDefault="00C50A2A" w:rsidP="00823F20">
      <w:pPr>
        <w:rPr>
          <w:b/>
          <w:bCs/>
        </w:rPr>
      </w:pPr>
      <w:r>
        <w:rPr>
          <w:b/>
          <w:bCs/>
        </w:rPr>
        <w:t>2</w:t>
      </w:r>
      <w:r w:rsidR="00823F20">
        <w:rPr>
          <w:b/>
          <w:bCs/>
        </w:rPr>
        <w:t xml:space="preserve">.- Respecto del proceso anterior: Ingreso de Clientes al sistema </w:t>
      </w:r>
      <w:proofErr w:type="spellStart"/>
      <w:r w:rsidR="00823F20">
        <w:rPr>
          <w:b/>
          <w:bCs/>
        </w:rPr>
        <w:t>Sigad</w:t>
      </w:r>
      <w:proofErr w:type="spellEnd"/>
      <w:r w:rsidR="00823F20">
        <w:rPr>
          <w:b/>
          <w:bCs/>
        </w:rPr>
        <w:t xml:space="preserve">. </w:t>
      </w:r>
    </w:p>
    <w:p w:rsidR="00823F20" w:rsidRDefault="003A7589" w:rsidP="00823F20">
      <w:r>
        <w:rPr>
          <w:b/>
          <w:bCs/>
        </w:rPr>
        <w:t xml:space="preserve">Evaluación: </w:t>
      </w:r>
      <w:r w:rsidR="00557347">
        <w:t xml:space="preserve">El proceso ha ido mejorando, pero </w:t>
      </w:r>
      <w:proofErr w:type="spellStart"/>
      <w:r w:rsidR="00557347">
        <w:t>aun</w:t>
      </w:r>
      <w:proofErr w:type="spellEnd"/>
      <w:r w:rsidR="00557347">
        <w:t xml:space="preserve"> existen ocasiones en que Ejecutivos solicitan ingresar rápidamente a los clientes y los datos no vienen completos. </w:t>
      </w:r>
      <w:r w:rsidR="007E0502">
        <w:t>(Falta</w:t>
      </w:r>
      <w:r w:rsidR="00257DA2">
        <w:t xml:space="preserve"> de claridad con el monto de Honorarios, Representante legal, Mínimos y máximos a cobrar)</w:t>
      </w:r>
      <w:r w:rsidR="003958E5">
        <w:t>.</w:t>
      </w:r>
    </w:p>
    <w:p w:rsidR="003B3222" w:rsidRDefault="003B3222" w:rsidP="00823F20"/>
    <w:p w:rsidR="003B3222" w:rsidRDefault="003B3222" w:rsidP="003B3222">
      <w:r>
        <w:rPr>
          <w:b/>
          <w:bCs/>
        </w:rPr>
        <w:t xml:space="preserve">3.- Respecto del proceso anterior: </w:t>
      </w:r>
      <w:r w:rsidR="003958E5" w:rsidRPr="0004489F">
        <w:rPr>
          <w:b/>
          <w:bCs/>
        </w:rPr>
        <w:t>Rotación</w:t>
      </w:r>
      <w:r w:rsidRPr="0004489F">
        <w:rPr>
          <w:b/>
          <w:bCs/>
        </w:rPr>
        <w:t xml:space="preserve"> de personal de Facturación.</w:t>
      </w:r>
    </w:p>
    <w:p w:rsidR="008F1EED" w:rsidRDefault="008F1EED" w:rsidP="003B3222">
      <w:r w:rsidRPr="008F1EED">
        <w:rPr>
          <w:b/>
          <w:bCs/>
        </w:rPr>
        <w:t>Evaluación:</w:t>
      </w:r>
      <w:r>
        <w:rPr>
          <w:b/>
          <w:bCs/>
        </w:rPr>
        <w:t xml:space="preserve"> </w:t>
      </w:r>
      <w:r w:rsidR="00FE7A75">
        <w:t xml:space="preserve">A disminuido la rotación de personal en el departamento, a pesar de que la cantidad de operaciones a aumentado, han soportado la carga adicional. </w:t>
      </w:r>
    </w:p>
    <w:p w:rsidR="00EC3139" w:rsidRDefault="00EC3139" w:rsidP="003B3222">
      <w:r>
        <w:rPr>
          <w:noProof/>
        </w:rPr>
        <w:drawing>
          <wp:inline distT="0" distB="0" distL="0" distR="0" wp14:anchorId="05BDC873" wp14:editId="5CBF87BE">
            <wp:extent cx="2200275" cy="1380564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3645" t="42022" r="59238" b="42098"/>
                    <a:stretch/>
                  </pic:blipFill>
                  <pic:spPr bwMode="auto">
                    <a:xfrm>
                      <a:off x="0" y="0"/>
                      <a:ext cx="2212621" cy="1388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1899" w:rsidRDefault="00441899" w:rsidP="00441899">
      <w:pPr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lastRenderedPageBreak/>
        <w:t xml:space="preserve">GRAFICOS COMPARATIVOS -CANTIDAD DESPACHOS FACTURADOS </w:t>
      </w:r>
    </w:p>
    <w:p w:rsidR="00441899" w:rsidRPr="00773405" w:rsidRDefault="00441899" w:rsidP="00441899">
      <w:pPr>
        <w:ind w:left="1416" w:firstLine="708"/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Enero a </w:t>
      </w:r>
      <w:proofErr w:type="gramStart"/>
      <w:r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Mayo</w:t>
      </w:r>
      <w:proofErr w:type="gramEnd"/>
      <w:r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2018-2019</w:t>
      </w:r>
    </w:p>
    <w:p w:rsidR="00441899" w:rsidRDefault="00441899" w:rsidP="003B3222">
      <w:pPr>
        <w:rPr>
          <w:noProof/>
        </w:rPr>
      </w:pPr>
    </w:p>
    <w:p w:rsidR="008F1EED" w:rsidRPr="003958E5" w:rsidRDefault="001A1EA4" w:rsidP="003B3222">
      <w:r>
        <w:rPr>
          <w:noProof/>
        </w:rPr>
        <w:drawing>
          <wp:inline distT="0" distB="0" distL="0" distR="0" wp14:anchorId="0E68B14A" wp14:editId="61661842">
            <wp:extent cx="2419350" cy="1800225"/>
            <wp:effectExtent l="0" t="0" r="0" b="0"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D29F3F9F-2185-4904-9958-45FDA9564F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1A1EA4">
        <w:rPr>
          <w:noProof/>
        </w:rPr>
        <w:t xml:space="preserve"> </w:t>
      </w:r>
      <w:r>
        <w:rPr>
          <w:noProof/>
        </w:rPr>
        <w:drawing>
          <wp:inline distT="0" distB="0" distL="0" distR="0" wp14:anchorId="598B1215" wp14:editId="47419708">
            <wp:extent cx="2352675" cy="1790700"/>
            <wp:effectExtent l="0" t="0" r="0" b="0"/>
            <wp:docPr id="3" name="Gráfico 3">
              <a:extLst xmlns:a="http://schemas.openxmlformats.org/drawingml/2006/main">
                <a:ext uri="{FF2B5EF4-FFF2-40B4-BE49-F238E27FC236}">
                  <a16:creationId xmlns:a16="http://schemas.microsoft.com/office/drawing/2014/main" id="{51B13939-A5A0-44EA-93D5-60E5682B90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B3222" w:rsidRDefault="003B3222" w:rsidP="003B3222">
      <w:pPr>
        <w:rPr>
          <w:b/>
          <w:bCs/>
        </w:rPr>
      </w:pPr>
      <w:r>
        <w:rPr>
          <w:b/>
          <w:bCs/>
        </w:rPr>
        <w:t xml:space="preserve"> </w:t>
      </w:r>
    </w:p>
    <w:p w:rsidR="00CB3398" w:rsidRDefault="00CB3398" w:rsidP="00823F20"/>
    <w:p w:rsidR="00257DA2" w:rsidRPr="00557347" w:rsidRDefault="005F7F02" w:rsidP="00823F20">
      <w:r>
        <w:rPr>
          <w:noProof/>
        </w:rPr>
        <w:drawing>
          <wp:inline distT="0" distB="0" distL="0" distR="0" wp14:anchorId="0D16614D" wp14:editId="2E9F8550">
            <wp:extent cx="5153025" cy="2771775"/>
            <wp:effectExtent l="0" t="0" r="0" b="0"/>
            <wp:docPr id="4" name="Gráfico 4">
              <a:extLst xmlns:a="http://schemas.openxmlformats.org/drawingml/2006/main">
                <a:ext uri="{FF2B5EF4-FFF2-40B4-BE49-F238E27FC236}">
                  <a16:creationId xmlns:a16="http://schemas.microsoft.com/office/drawing/2014/main" id="{629D6A39-6667-4B1B-82BE-8C85E33D4A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70E9D" w:rsidRDefault="00070E9D">
      <w:pPr>
        <w:rPr>
          <w:noProof/>
        </w:rPr>
      </w:pPr>
    </w:p>
    <w:tbl>
      <w:tblPr>
        <w:tblW w:w="72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7"/>
        <w:gridCol w:w="1332"/>
        <w:gridCol w:w="1332"/>
        <w:gridCol w:w="1332"/>
        <w:gridCol w:w="1332"/>
        <w:gridCol w:w="1332"/>
      </w:tblGrid>
      <w:tr w:rsidR="001A1EA4" w:rsidRPr="001A1EA4" w:rsidTr="005F7F02">
        <w:trPr>
          <w:trHeight w:val="510"/>
        </w:trPr>
        <w:tc>
          <w:tcPr>
            <w:tcW w:w="72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ab/>
            </w:r>
            <w:r w:rsidRPr="001A1EA4">
              <w:rPr>
                <w:b/>
                <w:bCs/>
                <w:color w:val="F7CAAC" w:themeColor="accent2" w:themeTint="66"/>
                <w:sz w:val="28"/>
                <w:szCs w:val="28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CANTIDAD DE DESPACHOS FACTURADOS</w:t>
            </w: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</w:tr>
      <w:tr w:rsidR="001A1EA4" w:rsidRPr="001A1EA4" w:rsidTr="005F7F02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Enero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Febrero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Marzo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Abril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Mayo</w:t>
            </w:r>
          </w:p>
        </w:tc>
      </w:tr>
      <w:tr w:rsidR="001A1EA4" w:rsidRPr="001A1EA4" w:rsidTr="005F7F02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2018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1.398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1.406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1.544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1.346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1.529 </w:t>
            </w:r>
          </w:p>
        </w:tc>
      </w:tr>
      <w:tr w:rsidR="001A1EA4" w:rsidRPr="001A1EA4" w:rsidTr="005F7F02">
        <w:trPr>
          <w:trHeight w:val="30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2019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1.620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1.487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1.548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1.509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1.612 </w:t>
            </w:r>
          </w:p>
        </w:tc>
      </w:tr>
    </w:tbl>
    <w:p w:rsidR="001A1EA4" w:rsidRDefault="0041089B" w:rsidP="001A1EA4">
      <w:pPr>
        <w:tabs>
          <w:tab w:val="left" w:pos="2265"/>
        </w:tabs>
      </w:pPr>
      <w:r>
        <w:t xml:space="preserve">En el total de despachos acumulados entre </w:t>
      </w:r>
      <w:proofErr w:type="gramStart"/>
      <w:r>
        <w:t>Enero</w:t>
      </w:r>
      <w:proofErr w:type="gramEnd"/>
      <w:r>
        <w:t xml:space="preserve"> y Mayo la variación fue de 553 Despachos facturados. </w:t>
      </w:r>
    </w:p>
    <w:p w:rsidR="0041089B" w:rsidRDefault="0041089B" w:rsidP="0041089B">
      <w:pPr>
        <w:rPr>
          <w:b/>
          <w:bCs/>
        </w:rPr>
      </w:pPr>
    </w:p>
    <w:p w:rsidR="0041089B" w:rsidRDefault="0041089B" w:rsidP="0041089B">
      <w:pPr>
        <w:rPr>
          <w:b/>
          <w:bCs/>
        </w:rPr>
      </w:pPr>
    </w:p>
    <w:p w:rsidR="0041089B" w:rsidRDefault="0041089B" w:rsidP="0041089B">
      <w:pPr>
        <w:rPr>
          <w:b/>
          <w:bCs/>
        </w:rPr>
      </w:pPr>
      <w:r>
        <w:rPr>
          <w:b/>
          <w:bCs/>
        </w:rPr>
        <w:t>DEFICIT EN SISTEMA DE FACTURACION</w:t>
      </w:r>
    </w:p>
    <w:p w:rsidR="00A30AB9" w:rsidRDefault="00A30AB9" w:rsidP="00A30AB9">
      <w:pPr>
        <w:pStyle w:val="Prrafodelist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Tiempo</w:t>
      </w:r>
      <w:r w:rsidR="00B20E52">
        <w:rPr>
          <w:b/>
          <w:bCs/>
        </w:rPr>
        <w:t xml:space="preserve"> en obtener la información (carpetas) para concretar el proceso.</w:t>
      </w:r>
      <w:r w:rsidR="00120B90">
        <w:rPr>
          <w:b/>
          <w:bCs/>
        </w:rPr>
        <w:t xml:space="preserve"> (</w:t>
      </w:r>
      <w:r w:rsidR="007C7B86">
        <w:rPr>
          <w:b/>
          <w:bCs/>
        </w:rPr>
        <w:t>D</w:t>
      </w:r>
      <w:r w:rsidR="00120B90">
        <w:rPr>
          <w:b/>
          <w:bCs/>
        </w:rPr>
        <w:t>esde la</w:t>
      </w:r>
      <w:r w:rsidR="007C7B86">
        <w:rPr>
          <w:b/>
          <w:bCs/>
        </w:rPr>
        <w:t>s</w:t>
      </w:r>
      <w:r w:rsidR="00120B90">
        <w:rPr>
          <w:b/>
          <w:bCs/>
        </w:rPr>
        <w:t xml:space="preserve"> sucursales)</w:t>
      </w:r>
    </w:p>
    <w:p w:rsidR="00305994" w:rsidRDefault="00305994" w:rsidP="00E955FE">
      <w:pPr>
        <w:pStyle w:val="Prrafodelist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Detalles y especificaciones del ejecutivo.</w:t>
      </w:r>
      <w:r w:rsidR="00B20E52">
        <w:rPr>
          <w:b/>
          <w:bCs/>
        </w:rPr>
        <w:t xml:space="preserve"> (Honorarios, Costos de fletes y/</w:t>
      </w:r>
      <w:proofErr w:type="spellStart"/>
      <w:r w:rsidR="00B20E52">
        <w:rPr>
          <w:b/>
          <w:bCs/>
        </w:rPr>
        <w:t>o</w:t>
      </w:r>
      <w:proofErr w:type="spellEnd"/>
      <w:r w:rsidR="00B20E52">
        <w:rPr>
          <w:b/>
          <w:bCs/>
        </w:rPr>
        <w:t xml:space="preserve"> otros desembolsos)</w:t>
      </w:r>
      <w:r w:rsidR="001B645D">
        <w:rPr>
          <w:b/>
          <w:bCs/>
        </w:rPr>
        <w:t xml:space="preserve"> la claridad en estos puntos evita el costo de corregir importes que se materializan en la emisión de notas de crédito y/o débito.</w:t>
      </w:r>
    </w:p>
    <w:p w:rsidR="00305994" w:rsidRDefault="00305994" w:rsidP="00A30AB9">
      <w:pPr>
        <w:pStyle w:val="Prrafodelist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Implementación de herramientas de trabajo al equipo.</w:t>
      </w:r>
      <w:r w:rsidR="003970DD">
        <w:rPr>
          <w:b/>
          <w:bCs/>
        </w:rPr>
        <w:t xml:space="preserve"> </w:t>
      </w:r>
      <w:r w:rsidR="00120B90">
        <w:rPr>
          <w:b/>
          <w:bCs/>
        </w:rPr>
        <w:t>(teclados, PC)</w:t>
      </w:r>
    </w:p>
    <w:p w:rsidR="00B12CB0" w:rsidRDefault="00B12CB0" w:rsidP="00D0640F">
      <w:pPr>
        <w:rPr>
          <w:b/>
          <w:bCs/>
        </w:rPr>
      </w:pPr>
    </w:p>
    <w:p w:rsidR="00B12CB0" w:rsidRDefault="00B12CB0" w:rsidP="00D0640F">
      <w:pPr>
        <w:rPr>
          <w:b/>
          <w:bCs/>
        </w:rPr>
      </w:pPr>
    </w:p>
    <w:p w:rsidR="00305994" w:rsidRDefault="00E955FE" w:rsidP="00305994">
      <w:pPr>
        <w:rPr>
          <w:b/>
          <w:bCs/>
          <w:color w:val="FFC000" w:themeColor="accent4"/>
          <w:sz w:val="30"/>
          <w:szCs w:val="3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955FE">
        <w:rPr>
          <w:b/>
          <w:bCs/>
          <w:color w:val="FFC000" w:themeColor="accent4"/>
          <w:sz w:val="30"/>
          <w:szCs w:val="3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CREACION DE UN NUEVO PROCESO</w:t>
      </w:r>
    </w:p>
    <w:p w:rsidR="00E955FE" w:rsidRPr="00E955FE" w:rsidRDefault="00E955FE" w:rsidP="00305994">
      <w:pPr>
        <w:rPr>
          <w:b/>
          <w:bCs/>
          <w:color w:val="FFC000" w:themeColor="accent4"/>
          <w:sz w:val="30"/>
          <w:szCs w:val="3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E955FE" w:rsidRPr="00B12CB0" w:rsidRDefault="00E955FE" w:rsidP="00E955FE">
      <w:pPr>
        <w:ind w:left="1416" w:firstLine="708"/>
        <w:rPr>
          <w:bCs/>
          <w:color w:val="F7CAAC" w:themeColor="accent2" w:themeTint="66"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B12CB0">
        <w:rPr>
          <w:bCs/>
          <w:color w:val="F7CAAC" w:themeColor="accent2" w:themeTint="66"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DIGITALIZACION DE DOCUMENTOS</w:t>
      </w:r>
    </w:p>
    <w:p w:rsidR="00E955FE" w:rsidRDefault="00E955FE" w:rsidP="00305994">
      <w:pPr>
        <w:rPr>
          <w:b/>
          <w:bCs/>
          <w:color w:val="A5A5A5" w:themeColor="accent3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:rsidR="00E955FE" w:rsidRPr="00E955FE" w:rsidRDefault="00E955FE" w:rsidP="00305994">
      <w:pPr>
        <w:rPr>
          <w:b/>
          <w:bCs/>
          <w:color w:val="A5A5A5" w:themeColor="accent3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:rsidR="0041089B" w:rsidRDefault="0041089B" w:rsidP="0041089B"/>
    <w:p w:rsidR="0041089B" w:rsidRPr="001A1EA4" w:rsidRDefault="0041089B" w:rsidP="001A1EA4">
      <w:pPr>
        <w:tabs>
          <w:tab w:val="left" w:pos="2265"/>
        </w:tabs>
      </w:pPr>
    </w:p>
    <w:sectPr w:rsidR="0041089B" w:rsidRPr="001A1E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758DA"/>
    <w:multiLevelType w:val="hybridMultilevel"/>
    <w:tmpl w:val="D5A24C82"/>
    <w:lvl w:ilvl="0" w:tplc="3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217299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7A"/>
    <w:rsid w:val="00024D64"/>
    <w:rsid w:val="0004489F"/>
    <w:rsid w:val="00070E9D"/>
    <w:rsid w:val="00120B90"/>
    <w:rsid w:val="001A1EA4"/>
    <w:rsid w:val="001B645D"/>
    <w:rsid w:val="001E04B7"/>
    <w:rsid w:val="00257DA2"/>
    <w:rsid w:val="00285E84"/>
    <w:rsid w:val="00305994"/>
    <w:rsid w:val="00307096"/>
    <w:rsid w:val="00361CF6"/>
    <w:rsid w:val="003958E5"/>
    <w:rsid w:val="003970DD"/>
    <w:rsid w:val="003A7589"/>
    <w:rsid w:val="003B3222"/>
    <w:rsid w:val="0041089B"/>
    <w:rsid w:val="00441899"/>
    <w:rsid w:val="00557347"/>
    <w:rsid w:val="005D30E7"/>
    <w:rsid w:val="005F7F02"/>
    <w:rsid w:val="0068437A"/>
    <w:rsid w:val="006F029A"/>
    <w:rsid w:val="00773405"/>
    <w:rsid w:val="007C7B86"/>
    <w:rsid w:val="007E0502"/>
    <w:rsid w:val="007E125A"/>
    <w:rsid w:val="00823F20"/>
    <w:rsid w:val="008F1EED"/>
    <w:rsid w:val="0096683F"/>
    <w:rsid w:val="00A1224B"/>
    <w:rsid w:val="00A2244A"/>
    <w:rsid w:val="00A30AB9"/>
    <w:rsid w:val="00B12CB0"/>
    <w:rsid w:val="00B20E52"/>
    <w:rsid w:val="00B63214"/>
    <w:rsid w:val="00BD1C4E"/>
    <w:rsid w:val="00C50A2A"/>
    <w:rsid w:val="00CA4627"/>
    <w:rsid w:val="00CB32D6"/>
    <w:rsid w:val="00CB3398"/>
    <w:rsid w:val="00D0640F"/>
    <w:rsid w:val="00D96101"/>
    <w:rsid w:val="00DB7891"/>
    <w:rsid w:val="00E644F7"/>
    <w:rsid w:val="00E955FE"/>
    <w:rsid w:val="00E95C3C"/>
    <w:rsid w:val="00EC3139"/>
    <w:rsid w:val="00FE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DE4AF"/>
  <w15:chartTrackingRefBased/>
  <w15:docId w15:val="{6F117A05-03F6-4786-A005-A381573B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D1C4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D1C4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D1C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8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yt.iesriberadeltajo.com/lib/exe/detail.php?id=start%3A7-pictionary%3Aspain-pictionary&amp;media=start:4-spain:boeing_737-avion-dibujo-gratis-clipart.png" TargetMode="External"/><Relationship Id="rId13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hart" Target="charts/chart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cid:image001.png@01D52137.6D4E3EE0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pxhere.com/es/photo/65990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bro2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Libro2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Libro2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79097222222222219"/>
          <c:y val="3.24074074074074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Hoja1!$F$4</c:f>
              <c:strCache>
                <c:ptCount val="1"/>
                <c:pt idx="0">
                  <c:v>2018</c:v>
                </c:pt>
              </c:strCache>
            </c:strRef>
          </c:tx>
          <c:explosion val="25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4E0F-453D-AFD9-DCBB96873A07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4E0F-453D-AFD9-DCBB96873A07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4E0F-453D-AFD9-DCBB96873A07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4E0F-453D-AFD9-DCBB96873A07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4E0F-453D-AFD9-DCBB96873A0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Hoja1!$G$3:$R$3</c:f>
              <c:strCache>
                <c:ptCount val="5"/>
                <c:pt idx="0">
                  <c:v>Enero</c:v>
                </c:pt>
                <c:pt idx="1">
                  <c:v>Febrero</c:v>
                </c:pt>
                <c:pt idx="2">
                  <c:v>Marzo</c:v>
                </c:pt>
                <c:pt idx="3">
                  <c:v>Abril</c:v>
                </c:pt>
                <c:pt idx="4">
                  <c:v>Mayo</c:v>
                </c:pt>
              </c:strCache>
            </c:strRef>
          </c:cat>
          <c:val>
            <c:numRef>
              <c:f>Hoja1!$G$4:$R$4</c:f>
              <c:numCache>
                <c:formatCode>_(* #,##0_);_(* \(#,##0\);_(* "-"_);_(@_)</c:formatCode>
                <c:ptCount val="5"/>
                <c:pt idx="0">
                  <c:v>1398</c:v>
                </c:pt>
                <c:pt idx="1">
                  <c:v>1406</c:v>
                </c:pt>
                <c:pt idx="2">
                  <c:v>1544</c:v>
                </c:pt>
                <c:pt idx="3">
                  <c:v>1346</c:v>
                </c:pt>
                <c:pt idx="4">
                  <c:v>1529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E0F-453D-AFD9-DCBB96873A0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extLst>
          <c:ext xmlns:c15="http://schemas.microsoft.com/office/drawing/2012/chart" uri="{02D57815-91ED-43cb-92C2-25804820EDAC}">
            <c15:filteredPie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Hoja1!$F$5</c15:sqref>
                        </c15:formulaRef>
                      </c:ext>
                    </c:extLst>
                    <c:strCache>
                      <c:ptCount val="1"/>
                      <c:pt idx="0">
                        <c:v>2019</c:v>
                      </c:pt>
                    </c:strCache>
                  </c:strRef>
                </c:tx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0C-4E0F-453D-AFD9-DCBB96873A07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0E-4E0F-453D-AFD9-DCBB96873A07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10-4E0F-453D-AFD9-DCBB96873A07}"/>
                    </c:ext>
                  </c:extLst>
                </c:dPt>
                <c:dPt>
                  <c:idx val="3"/>
                  <c:bubble3D val="0"/>
                  <c:spPr>
                    <a:gradFill rotWithShape="1">
                      <a:gsLst>
                        <a:gs pos="0">
                          <a:schemeClr val="accent4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4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4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12-4E0F-453D-AFD9-DCBB96873A07}"/>
                    </c:ext>
                  </c:extLst>
                </c:dPt>
                <c:dPt>
                  <c:idx val="4"/>
                  <c:bubble3D val="0"/>
                  <c:spPr>
                    <a:gradFill rotWithShape="1">
                      <a:gsLst>
                        <a:gs pos="0">
                          <a:schemeClr val="accent5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5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5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14-4E0F-453D-AFD9-DCBB96873A07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lt1">
                              <a:lumMod val="8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CL"/>
                    </a:p>
                  </c:txPr>
                  <c:dLblPos val="ctr"/>
                  <c:showLegendKey val="0"/>
                  <c:showVal val="0"/>
                  <c:showCatName val="0"/>
                  <c:showSerName val="0"/>
                  <c:showPercent val="1"/>
                  <c:showBubbleSize val="0"/>
                  <c:showLeaderLines val="1"/>
                  <c:leaderLines>
                    <c:spPr>
                      <a:ln w="9525">
                        <a:solidFill>
                          <a:schemeClr val="lt1">
                            <a:lumMod val="95000"/>
                            <a:alpha val="54000"/>
                          </a:schemeClr>
                        </a:solidFill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Hoja1!$G$3:$R$3</c15:sqref>
                        </c15:formulaRef>
                      </c:ext>
                    </c:extLst>
                    <c:strCache>
                      <c:ptCount val="5"/>
                      <c:pt idx="0">
                        <c:v>Enero</c:v>
                      </c:pt>
                      <c:pt idx="1">
                        <c:v>Febrero</c:v>
                      </c:pt>
                      <c:pt idx="2">
                        <c:v>Marzo</c:v>
                      </c:pt>
                      <c:pt idx="3">
                        <c:v>Abril</c:v>
                      </c:pt>
                      <c:pt idx="4">
                        <c:v>Mayo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Hoja1!$G$5:$R$5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5"/>
                      <c:pt idx="0">
                        <c:v>1620</c:v>
                      </c:pt>
                      <c:pt idx="1">
                        <c:v>1487</c:v>
                      </c:pt>
                      <c:pt idx="2">
                        <c:v>1548</c:v>
                      </c:pt>
                      <c:pt idx="3">
                        <c:v>1509</c:v>
                      </c:pt>
                      <c:pt idx="4">
                        <c:v>1612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15-4E0F-453D-AFD9-DCBB96873A07}"/>
                  </c:ext>
                </c:extLst>
              </c15:ser>
            </c15:filteredPieSeries>
          </c:ext>
        </c:extLst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80208333333333348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1111111111111109E-2"/>
          <c:y val="4.6712962962962963E-2"/>
          <c:w val="0.93888888888888888"/>
          <c:h val="0.6714577865266842"/>
        </c:manualLayout>
      </c:layout>
      <c:pie3DChart>
        <c:varyColors val="1"/>
        <c:ser>
          <c:idx val="1"/>
          <c:order val="1"/>
          <c:tx>
            <c:strRef>
              <c:f>Hoja1!$F$5</c:f>
              <c:strCache>
                <c:ptCount val="1"/>
                <c:pt idx="0">
                  <c:v>2019</c:v>
                </c:pt>
              </c:strCache>
            </c:strRef>
          </c:tx>
          <c:dPt>
            <c:idx val="0"/>
            <c:bubble3D val="0"/>
            <c:explosion val="1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FF75-4FDF-91F6-8D2717A79DFB}"/>
              </c:ext>
            </c:extLst>
          </c:dPt>
          <c:dPt>
            <c:idx val="1"/>
            <c:bubble3D val="0"/>
            <c:explosion val="8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FF75-4FDF-91F6-8D2717A79DFB}"/>
              </c:ext>
            </c:extLst>
          </c:dPt>
          <c:dPt>
            <c:idx val="2"/>
            <c:bubble3D val="0"/>
            <c:explosion val="2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FF75-4FDF-91F6-8D2717A79DFB}"/>
              </c:ext>
            </c:extLst>
          </c:dPt>
          <c:dPt>
            <c:idx val="3"/>
            <c:bubble3D val="0"/>
            <c:explosion val="14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FF75-4FDF-91F6-8D2717A79DFB}"/>
              </c:ext>
            </c:extLst>
          </c:dPt>
          <c:dPt>
            <c:idx val="4"/>
            <c:bubble3D val="0"/>
            <c:explosion val="17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FF75-4FDF-91F6-8D2717A79DFB}"/>
              </c:ext>
            </c:extLst>
          </c:dPt>
          <c:dLbls>
            <c:dLbl>
              <c:idx val="4"/>
              <c:layout>
                <c:manualLayout>
                  <c:x val="8.4770122484689417E-2"/>
                  <c:y val="8.263524351122776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F75-4FDF-91F6-8D2717A79D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Hoja1!$G$3:$R$3</c:f>
              <c:strCache>
                <c:ptCount val="5"/>
                <c:pt idx="0">
                  <c:v>Enero</c:v>
                </c:pt>
                <c:pt idx="1">
                  <c:v>Febrero</c:v>
                </c:pt>
                <c:pt idx="2">
                  <c:v>Marzo</c:v>
                </c:pt>
                <c:pt idx="3">
                  <c:v>Abril</c:v>
                </c:pt>
                <c:pt idx="4">
                  <c:v>Mayo</c:v>
                </c:pt>
              </c:strCache>
            </c:strRef>
          </c:cat>
          <c:val>
            <c:numRef>
              <c:f>Hoja1!$G$5:$R$5</c:f>
              <c:numCache>
                <c:formatCode>_(* #,##0_);_(* \(#,##0\);_(* "-"_);_(@_)</c:formatCode>
                <c:ptCount val="5"/>
                <c:pt idx="0">
                  <c:v>1620</c:v>
                </c:pt>
                <c:pt idx="1">
                  <c:v>1487</c:v>
                </c:pt>
                <c:pt idx="2">
                  <c:v>1548</c:v>
                </c:pt>
                <c:pt idx="3">
                  <c:v>1509</c:v>
                </c:pt>
                <c:pt idx="4">
                  <c:v>1612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F75-4FDF-91F6-8D2717A79DFB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extLst>
          <c:ext xmlns:c15="http://schemas.microsoft.com/office/drawing/2012/chart" uri="{02D57815-91ED-43cb-92C2-25804820EDAC}">
            <c15:filteredPi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Hoja1!$F$4</c15:sqref>
                        </c15:formulaRef>
                      </c:ext>
                    </c:extLst>
                    <c:strCache>
                      <c:ptCount val="1"/>
                      <c:pt idx="0">
                        <c:v>2018</c:v>
                      </c:pt>
                    </c:strCache>
                  </c:strRef>
                </c:tx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0C-FF75-4FDF-91F6-8D2717A79DFB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0E-FF75-4FDF-91F6-8D2717A79DFB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10-FF75-4FDF-91F6-8D2717A79DFB}"/>
                    </c:ext>
                  </c:extLst>
                </c:dPt>
                <c:dPt>
                  <c:idx val="3"/>
                  <c:bubble3D val="0"/>
                  <c:spPr>
                    <a:gradFill rotWithShape="1">
                      <a:gsLst>
                        <a:gs pos="0">
                          <a:schemeClr val="accent4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4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4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12-FF75-4FDF-91F6-8D2717A79DFB}"/>
                    </c:ext>
                  </c:extLst>
                </c:dPt>
                <c:dPt>
                  <c:idx val="4"/>
                  <c:bubble3D val="0"/>
                  <c:spPr>
                    <a:gradFill rotWithShape="1">
                      <a:gsLst>
                        <a:gs pos="0">
                          <a:schemeClr val="accent5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5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5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14-FF75-4FDF-91F6-8D2717A79DFB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lt1">
                              <a:lumMod val="8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CL"/>
                    </a:p>
                  </c:txPr>
                  <c:dLblPos val="ctr"/>
                  <c:showLegendKey val="0"/>
                  <c:showVal val="0"/>
                  <c:showCatName val="0"/>
                  <c:showSerName val="0"/>
                  <c:showPercent val="1"/>
                  <c:showBubbleSize val="0"/>
                  <c:showLeaderLines val="1"/>
                  <c:leaderLines>
                    <c:spPr>
                      <a:ln w="9525">
                        <a:solidFill>
                          <a:schemeClr val="lt1">
                            <a:lumMod val="95000"/>
                            <a:alpha val="54000"/>
                          </a:schemeClr>
                        </a:solidFill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Hoja1!$G$3:$R$3</c15:sqref>
                        </c15:formulaRef>
                      </c:ext>
                    </c:extLst>
                    <c:strCache>
                      <c:ptCount val="5"/>
                      <c:pt idx="0">
                        <c:v>Enero</c:v>
                      </c:pt>
                      <c:pt idx="1">
                        <c:v>Febrero</c:v>
                      </c:pt>
                      <c:pt idx="2">
                        <c:v>Marzo</c:v>
                      </c:pt>
                      <c:pt idx="3">
                        <c:v>Abril</c:v>
                      </c:pt>
                      <c:pt idx="4">
                        <c:v>Mayo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Hoja1!$G$4:$R$4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5"/>
                      <c:pt idx="0">
                        <c:v>1398</c:v>
                      </c:pt>
                      <c:pt idx="1">
                        <c:v>1406</c:v>
                      </c:pt>
                      <c:pt idx="2">
                        <c:v>1544</c:v>
                      </c:pt>
                      <c:pt idx="3">
                        <c:v>1346</c:v>
                      </c:pt>
                      <c:pt idx="4">
                        <c:v>1529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15-FF75-4FDF-91F6-8D2717A79DFB}"/>
                  </c:ext>
                </c:extLst>
              </c15:ser>
            </c15:filteredPieSeries>
          </c:ext>
        </c:extLst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s-CL"/>
              <a:t>Comparativo</a:t>
            </a:r>
            <a:r>
              <a:rPr lang="es-CL" baseline="0"/>
              <a:t> 2018 -2019</a:t>
            </a:r>
            <a:endParaRPr lang="es-CL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plotArea>
      <c:layout>
        <c:manualLayout>
          <c:layoutTarget val="inner"/>
          <c:xMode val="edge"/>
          <c:yMode val="edge"/>
          <c:x val="0.14008114610673666"/>
          <c:y val="0.30076443569553807"/>
          <c:w val="0.85991885389326339"/>
          <c:h val="0.61498432487605714"/>
        </c:manualLayout>
      </c:layout>
      <c:barChart>
        <c:barDir val="col"/>
        <c:grouping val="clustered"/>
        <c:varyColors val="0"/>
        <c:ser>
          <c:idx val="0"/>
          <c:order val="0"/>
          <c:tx>
            <c:v>2018</c:v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Hoja1!$S$3:$U$3</c:f>
              <c:strCache>
                <c:ptCount val="3"/>
                <c:pt idx="0">
                  <c:v>Maximo</c:v>
                </c:pt>
                <c:pt idx="1">
                  <c:v>Minimo</c:v>
                </c:pt>
                <c:pt idx="2">
                  <c:v>Promedio</c:v>
                </c:pt>
              </c:strCache>
            </c:strRef>
          </c:cat>
          <c:val>
            <c:numRef>
              <c:f>Hoja1!$S$4:$U$4</c:f>
              <c:numCache>
                <c:formatCode>_(* #,##0_);_(* \(#,##0\);_(* "-"_);_(@_)</c:formatCode>
                <c:ptCount val="3"/>
                <c:pt idx="0">
                  <c:v>1544</c:v>
                </c:pt>
                <c:pt idx="1">
                  <c:v>1346</c:v>
                </c:pt>
                <c:pt idx="2">
                  <c:v>1444.6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5B-477C-AD3F-F67992ED5F20}"/>
            </c:ext>
          </c:extLst>
        </c:ser>
        <c:ser>
          <c:idx val="1"/>
          <c:order val="1"/>
          <c:tx>
            <c:v>2019</c:v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Hoja1!$S$3:$U$3</c:f>
              <c:strCache>
                <c:ptCount val="3"/>
                <c:pt idx="0">
                  <c:v>Maximo</c:v>
                </c:pt>
                <c:pt idx="1">
                  <c:v>Minimo</c:v>
                </c:pt>
                <c:pt idx="2">
                  <c:v>Promedio</c:v>
                </c:pt>
              </c:strCache>
            </c:strRef>
          </c:cat>
          <c:val>
            <c:numRef>
              <c:f>Hoja1!$S$5:$U$5</c:f>
              <c:numCache>
                <c:formatCode>_(* #,##0_);_(* \(#,##0\);_(* "-"_);_(@_)</c:formatCode>
                <c:ptCount val="3"/>
                <c:pt idx="0">
                  <c:v>1620</c:v>
                </c:pt>
                <c:pt idx="1">
                  <c:v>1487</c:v>
                </c:pt>
                <c:pt idx="2">
                  <c:v>1555.2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5B-477C-AD3F-F67992ED5F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29937135"/>
        <c:axId val="231664975"/>
      </c:barChart>
      <c:catAx>
        <c:axId val="1529937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  <c:crossAx val="231664975"/>
        <c:crosses val="autoZero"/>
        <c:auto val="1"/>
        <c:lblAlgn val="ctr"/>
        <c:lblOffset val="100"/>
        <c:noMultiLvlLbl val="0"/>
      </c:catAx>
      <c:valAx>
        <c:axId val="2316649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_(* #,##0_);_(* \(#,##0\);_(* &quot;-&quot;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  <c:crossAx val="1529937135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</c:dTable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Crontroller</dc:creator>
  <cp:keywords/>
  <dc:description/>
  <cp:lastModifiedBy>Crontroller</cp:lastModifiedBy>
  <cp:revision>48</cp:revision>
  <dcterms:created xsi:type="dcterms:W3CDTF">2019-06-06T21:45:00Z</dcterms:created>
  <dcterms:modified xsi:type="dcterms:W3CDTF">2019-06-12T21:09:00Z</dcterms:modified>
</cp:coreProperties>
</file>